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1" w:rsidRPr="007931D1" w:rsidRDefault="007931D1" w:rsidP="007931D1">
      <w:pPr>
        <w:pStyle w:val="1"/>
        <w:ind w:left="-426"/>
        <w:rPr>
          <w:rFonts w:ascii="Times New Roman" w:hAnsi="Times New Roman" w:cs="Times New Roman"/>
          <w:sz w:val="28"/>
        </w:rPr>
      </w:pPr>
      <w:r w:rsidRPr="007931D1">
        <w:rPr>
          <w:rFonts w:ascii="Times New Roman" w:hAnsi="Times New Roman" w:cs="Times New Roman"/>
          <w:sz w:val="28"/>
        </w:rPr>
        <w:t>РЕСПУБЛИКА МОРДОВИЯ</w:t>
      </w:r>
    </w:p>
    <w:p w:rsidR="007931D1" w:rsidRPr="007931D1" w:rsidRDefault="007931D1" w:rsidP="007931D1">
      <w:pPr>
        <w:pStyle w:val="1"/>
        <w:ind w:left="-426"/>
        <w:rPr>
          <w:rFonts w:ascii="Times New Roman" w:hAnsi="Times New Roman" w:cs="Times New Roman"/>
          <w:sz w:val="28"/>
        </w:rPr>
      </w:pPr>
      <w:r w:rsidRPr="007931D1">
        <w:rPr>
          <w:rFonts w:ascii="Times New Roman" w:hAnsi="Times New Roman" w:cs="Times New Roman"/>
          <w:sz w:val="28"/>
        </w:rPr>
        <w:t>АДМИНИ</w:t>
      </w:r>
      <w:proofErr w:type="gramStart"/>
      <w:r w:rsidRPr="007931D1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7931D1">
        <w:rPr>
          <w:rFonts w:ascii="Times New Roman" w:hAnsi="Times New Roman" w:cs="Times New Roman"/>
          <w:sz w:val="28"/>
        </w:rPr>
        <w:t>ТРАЦИЯ ШИНГАРИНСКОГО СЕЛЬСКОГО ПОСЕЛЕНИЯКОВЫЛКИНСКОГО МУНИЦИПАЛЬНОГО РАЙОНА</w:t>
      </w:r>
    </w:p>
    <w:p w:rsidR="007931D1" w:rsidRPr="007931D1" w:rsidRDefault="007931D1" w:rsidP="007931D1">
      <w:pPr>
        <w:ind w:left="-426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7931D1" w:rsidRPr="007931D1" w:rsidTr="00BB535D">
        <w:tblPrEx>
          <w:tblCellMar>
            <w:top w:w="0" w:type="dxa"/>
            <w:bottom w:w="0" w:type="dxa"/>
          </w:tblCellMar>
        </w:tblPrEx>
        <w:tc>
          <w:tcPr>
            <w:tcW w:w="10704" w:type="dxa"/>
          </w:tcPr>
          <w:p w:rsidR="007931D1" w:rsidRPr="007931D1" w:rsidRDefault="007931D1" w:rsidP="00BB535D">
            <w:pPr>
              <w:ind w:left="-426"/>
              <w:rPr>
                <w:rFonts w:ascii="Times New Roman" w:hAnsi="Times New Roman"/>
                <w:color w:val="FF0000"/>
              </w:rPr>
            </w:pPr>
          </w:p>
        </w:tc>
      </w:tr>
    </w:tbl>
    <w:p w:rsidR="007931D1" w:rsidRPr="007931D1" w:rsidRDefault="007931D1" w:rsidP="007931D1">
      <w:pPr>
        <w:pStyle w:val="a4"/>
        <w:rPr>
          <w:rFonts w:ascii="Times New Roman" w:hAnsi="Times New Roman" w:cs="Times New Roman"/>
        </w:rPr>
      </w:pPr>
      <w:r w:rsidRPr="007931D1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7778"/>
        <w:gridCol w:w="1685"/>
      </w:tblGrid>
      <w:tr w:rsidR="007931D1" w:rsidRPr="007931D1" w:rsidTr="007931D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778" w:type="dxa"/>
          </w:tcPr>
          <w:p w:rsidR="007931D1" w:rsidRPr="007931D1" w:rsidRDefault="007931D1" w:rsidP="00BB5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31D1" w:rsidRPr="007931D1" w:rsidRDefault="007931D1" w:rsidP="007931D1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931D1">
              <w:rPr>
                <w:rFonts w:ascii="Times New Roman" w:hAnsi="Times New Roman"/>
                <w:b/>
                <w:bCs/>
                <w:sz w:val="28"/>
                <w:szCs w:val="28"/>
              </w:rPr>
              <w:t>от 16 марта 2020 года</w:t>
            </w:r>
          </w:p>
        </w:tc>
        <w:tc>
          <w:tcPr>
            <w:tcW w:w="1685" w:type="dxa"/>
          </w:tcPr>
          <w:p w:rsidR="007931D1" w:rsidRPr="007931D1" w:rsidRDefault="007931D1" w:rsidP="00BB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1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7931D1" w:rsidRPr="007931D1" w:rsidRDefault="007931D1" w:rsidP="007931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1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19</w:t>
            </w:r>
          </w:p>
        </w:tc>
      </w:tr>
    </w:tbl>
    <w:p w:rsidR="007931D1" w:rsidRPr="009F1C81" w:rsidRDefault="007931D1" w:rsidP="00793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D7B">
        <w:rPr>
          <w:rFonts w:ascii="Times New Roman" w:hAnsi="Times New Roman"/>
          <w:b/>
          <w:sz w:val="28"/>
          <w:szCs w:val="28"/>
        </w:rPr>
        <w:br/>
      </w:r>
      <w:r w:rsidRPr="009F1C8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ведения реестра расходных обязательств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Шингаринского сельского поселения </w:t>
      </w:r>
      <w:r w:rsidRPr="009F1C81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ного района</w:t>
      </w:r>
    </w:p>
    <w:p w:rsidR="007931D1" w:rsidRPr="009F1C81" w:rsidRDefault="007931D1" w:rsidP="007931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1C81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4" w:history="1">
        <w:r w:rsidRPr="009F1C81">
          <w:rPr>
            <w:rFonts w:ascii="Times New Roman" w:hAnsi="Times New Roman" w:cs="Times New Roman"/>
            <w:sz w:val="28"/>
            <w:szCs w:val="28"/>
          </w:rPr>
          <w:t>статьями 86</w:t>
        </w:r>
      </w:hyperlink>
      <w:r w:rsidRPr="009F1C8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F1C81">
          <w:rPr>
            <w:rFonts w:ascii="Times New Roman" w:hAnsi="Times New Roman" w:cs="Times New Roman"/>
            <w:sz w:val="28"/>
            <w:szCs w:val="28"/>
          </w:rPr>
          <w:t>87</w:t>
        </w:r>
      </w:hyperlink>
      <w:r w:rsidRPr="009F1C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F1C8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</w:t>
      </w:r>
      <w:r w:rsidRPr="009F1C81">
        <w:rPr>
          <w:rFonts w:ascii="Times New Roman" w:hAnsi="Times New Roman" w:cs="Times New Roman"/>
          <w:sz w:val="28"/>
          <w:szCs w:val="28"/>
        </w:rPr>
        <w:t xml:space="preserve"> </w:t>
      </w:r>
      <w:r w:rsidRPr="000403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F1C81">
        <w:rPr>
          <w:rFonts w:ascii="Times New Roman" w:hAnsi="Times New Roman" w:cs="Times New Roman"/>
          <w:sz w:val="28"/>
          <w:szCs w:val="28"/>
        </w:rPr>
        <w:t xml:space="preserve">1. Установить, что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по </w:t>
      </w:r>
      <w:r w:rsidRPr="009F1C8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9F1C81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 и представлению</w:t>
      </w:r>
      <w:r w:rsidRPr="009F1C81">
        <w:rPr>
          <w:rFonts w:ascii="Times New Roman" w:hAnsi="Times New Roman" w:cs="Times New Roman"/>
          <w:sz w:val="28"/>
          <w:szCs w:val="28"/>
        </w:rPr>
        <w:t xml:space="preserve">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администрации Ковылкинского муниципального района </w:t>
      </w:r>
      <w:r w:rsidRPr="009F1C81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Ковылкинского </w:t>
      </w:r>
      <w:r w:rsidRPr="009F1C81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Мордовия, является </w:t>
      </w:r>
      <w:r w:rsidRPr="00427D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427D1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F1C81">
        <w:rPr>
          <w:rFonts w:ascii="Times New Roman" w:hAnsi="Times New Roman" w:cs="Times New Roman"/>
          <w:sz w:val="28"/>
          <w:szCs w:val="28"/>
        </w:rPr>
        <w:t>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F1C81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sub_1000" w:history="1">
        <w:r w:rsidRPr="009F1C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1C81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Шингаринского сельского </w:t>
      </w:r>
      <w:r w:rsidRPr="009F1C81">
        <w:rPr>
          <w:rFonts w:ascii="Times New Roman" w:hAnsi="Times New Roman" w:cs="Times New Roman"/>
          <w:sz w:val="28"/>
          <w:szCs w:val="28"/>
        </w:rPr>
        <w:t>Мордовия.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F1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1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C8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</w:t>
      </w:r>
      <w:r w:rsidRPr="009F1C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у Шингаринского сельского поселения </w:t>
      </w:r>
      <w:r w:rsidRPr="009F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9F1C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Панькину Т.П.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9F1C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F1C81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6" w:history="1">
        <w:r w:rsidRPr="009F1C8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3A4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3A4">
        <w:rPr>
          <w:rFonts w:ascii="Times New Roman" w:hAnsi="Times New Roman" w:cs="Times New Roman"/>
          <w:sz w:val="28"/>
          <w:szCs w:val="28"/>
        </w:rPr>
        <w:t> года.</w:t>
      </w: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000"/>
      <w:bookmarkEnd w:id="3"/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Шингаринского</w:t>
      </w:r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931D1" w:rsidRPr="00560A7A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4"/>
      <w:r>
        <w:rPr>
          <w:rFonts w:ascii="Times New Roman" w:hAnsi="Times New Roman" w:cs="Times New Roman"/>
          <w:sz w:val="28"/>
          <w:szCs w:val="28"/>
        </w:rPr>
        <w:t>Т.П.Панькина</w:t>
      </w: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1D1" w:rsidRPr="00602488" w:rsidRDefault="007931D1" w:rsidP="007931D1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Pr="007931D1" w:rsidRDefault="007931D1" w:rsidP="007931D1">
      <w:pPr>
        <w:pStyle w:val="ConsPlusNormal"/>
        <w:widowControl/>
        <w:spacing w:line="233" w:lineRule="auto"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Pr="007931D1">
        <w:rPr>
          <w:rFonts w:ascii="Times New Roman" w:hAnsi="Times New Roman" w:cs="Times New Roman"/>
          <w:sz w:val="24"/>
          <w:szCs w:val="24"/>
        </w:rPr>
        <w:t>Утвержден</w:t>
      </w:r>
    </w:p>
    <w:p w:rsidR="007931D1" w:rsidRPr="007931D1" w:rsidRDefault="007931D1" w:rsidP="007931D1">
      <w:pPr>
        <w:pStyle w:val="ConsPlusNormal"/>
        <w:widowControl/>
        <w:spacing w:line="233" w:lineRule="auto"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31D1">
        <w:rPr>
          <w:rFonts w:ascii="Times New Roman" w:hAnsi="Times New Roman" w:cs="Times New Roman"/>
          <w:sz w:val="24"/>
          <w:szCs w:val="24"/>
        </w:rPr>
        <w:t>постановлением администрации Шингаринского сельского поселения Ковылкинского муниципального района</w:t>
      </w:r>
    </w:p>
    <w:p w:rsidR="007931D1" w:rsidRPr="007931D1" w:rsidRDefault="007931D1" w:rsidP="007931D1">
      <w:pPr>
        <w:pStyle w:val="ConsPlusNormal"/>
        <w:widowControl/>
        <w:spacing w:line="233" w:lineRule="auto"/>
        <w:ind w:left="43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31D1">
        <w:rPr>
          <w:rFonts w:ascii="Times New Roman" w:hAnsi="Times New Roman" w:cs="Times New Roman"/>
          <w:sz w:val="24"/>
          <w:szCs w:val="24"/>
        </w:rPr>
        <w:t xml:space="preserve">                       от 16 марта   </w:t>
      </w:r>
      <w:smartTag w:uri="urn:schemas-microsoft-com:office:smarttags" w:element="metricconverter">
        <w:smartTagPr>
          <w:attr w:name="ProductID" w:val="2020 г"/>
        </w:smartTagPr>
        <w:r w:rsidRPr="007931D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7931D1">
        <w:rPr>
          <w:rFonts w:ascii="Times New Roman" w:hAnsi="Times New Roman" w:cs="Times New Roman"/>
          <w:sz w:val="24"/>
          <w:szCs w:val="24"/>
        </w:rPr>
        <w:t>. № 19</w:t>
      </w:r>
    </w:p>
    <w:p w:rsidR="007931D1" w:rsidRDefault="007931D1" w:rsidP="007931D1"/>
    <w:p w:rsidR="007931D1" w:rsidRPr="009F1C81" w:rsidRDefault="007931D1" w:rsidP="007931D1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C81">
        <w:rPr>
          <w:rFonts w:ascii="Times New Roman" w:hAnsi="Times New Roman" w:cs="Times New Roman"/>
          <w:sz w:val="28"/>
          <w:szCs w:val="28"/>
        </w:rPr>
        <w:t>Порядок</w:t>
      </w:r>
      <w:r w:rsidRPr="009F1C81">
        <w:rPr>
          <w:rFonts w:ascii="Times New Roman" w:hAnsi="Times New Roman" w:cs="Times New Roman"/>
          <w:sz w:val="28"/>
          <w:szCs w:val="28"/>
        </w:rPr>
        <w:br/>
        <w:t xml:space="preserve">ведения расходных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Шингаринского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9F1C8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931D1" w:rsidRPr="009F1C81" w:rsidRDefault="007931D1" w:rsidP="007931D1">
      <w:pPr>
        <w:pStyle w:val="ConsPlusTitle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1D1" w:rsidRPr="009F1C81" w:rsidRDefault="007931D1" w:rsidP="007931D1">
      <w:pPr>
        <w:pStyle w:val="ConsNonformat"/>
        <w:ind w:righ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"/>
      <w:r w:rsidRPr="009F1C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5"/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1"/>
      <w:r w:rsidRPr="009F1C81">
        <w:rPr>
          <w:rFonts w:ascii="Times New Roman" w:hAnsi="Times New Roman" w:cs="Times New Roman"/>
          <w:sz w:val="26"/>
          <w:szCs w:val="26"/>
        </w:rPr>
        <w:t xml:space="preserve">1. Реестр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(далее – реестр расходных обязательств) </w:t>
      </w:r>
      <w:r w:rsidRPr="009F1C81">
        <w:rPr>
          <w:rFonts w:ascii="Times New Roman" w:hAnsi="Times New Roman" w:cs="Times New Roman"/>
          <w:sz w:val="26"/>
          <w:szCs w:val="26"/>
        </w:rPr>
        <w:t xml:space="preserve">формируется и ведется с целью учета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 и определения объема средств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(далее – местного бюджета)</w:t>
      </w:r>
      <w:r w:rsidRPr="009F1C81">
        <w:rPr>
          <w:rFonts w:ascii="Times New Roman" w:hAnsi="Times New Roman" w:cs="Times New Roman"/>
          <w:sz w:val="26"/>
          <w:szCs w:val="26"/>
        </w:rPr>
        <w:t>, необходимых для их исполнения.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2"/>
      <w:bookmarkEnd w:id="6"/>
      <w:r w:rsidRPr="009F1C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r w:rsidRPr="009F1C81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427D11">
        <w:rPr>
          <w:rFonts w:ascii="Times New Roman" w:hAnsi="Times New Roman" w:cs="Times New Roman"/>
          <w:sz w:val="26"/>
          <w:szCs w:val="26"/>
        </w:rPr>
        <w:t xml:space="preserve">ведется администрацией </w:t>
      </w:r>
      <w:r>
        <w:rPr>
          <w:rFonts w:ascii="Times New Roman" w:hAnsi="Times New Roman" w:cs="Times New Roman"/>
          <w:sz w:val="26"/>
          <w:szCs w:val="26"/>
        </w:rPr>
        <w:t>Шингаринского</w:t>
      </w:r>
      <w:r w:rsidRPr="00427D11">
        <w:rPr>
          <w:rFonts w:ascii="Times New Roman" w:hAnsi="Times New Roman" w:cs="Times New Roman"/>
          <w:sz w:val="26"/>
          <w:szCs w:val="26"/>
        </w:rPr>
        <w:t xml:space="preserve"> сельского поселения  в виде свода (перечня) законов и иных</w:t>
      </w:r>
      <w:r w:rsidRPr="009F1C81">
        <w:rPr>
          <w:rFonts w:ascii="Times New Roman" w:hAnsi="Times New Roman" w:cs="Times New Roman"/>
          <w:sz w:val="26"/>
          <w:szCs w:val="26"/>
        </w:rPr>
        <w:t xml:space="preserve"> нормативных актов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Федерации, Республики Мордовия, Ковылкинского муниципального района </w:t>
      </w:r>
      <w:r w:rsidRPr="009F1C8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района, обусловливающих публичные нормативные обязательства и (или) правовые основания для иных расходных обязательств, содержащего соответствующие положения (статьи, части, пункты, подпункты, абзацы) законов и иных нормативных правовых актов Р</w:t>
      </w:r>
      <w:r>
        <w:rPr>
          <w:rFonts w:ascii="Times New Roman" w:hAnsi="Times New Roman" w:cs="Times New Roman"/>
          <w:sz w:val="26"/>
          <w:szCs w:val="26"/>
        </w:rPr>
        <w:t>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Республики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Мордовия</w:t>
      </w:r>
      <w:r>
        <w:rPr>
          <w:rFonts w:ascii="Times New Roman" w:hAnsi="Times New Roman" w:cs="Times New Roman"/>
          <w:sz w:val="26"/>
          <w:szCs w:val="26"/>
        </w:rPr>
        <w:t xml:space="preserve">, Ковылкинского муниципального района </w:t>
      </w:r>
      <w:r w:rsidRPr="009F1C8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района, с оценкой объемов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местного бюджета,</w:t>
      </w:r>
      <w:r w:rsidRPr="009F1C81">
        <w:rPr>
          <w:rFonts w:ascii="Times New Roman" w:hAnsi="Times New Roman" w:cs="Times New Roman"/>
          <w:sz w:val="26"/>
          <w:szCs w:val="26"/>
        </w:rPr>
        <w:t xml:space="preserve"> необходимых для исполнения расходных обязательств, подлежащих в соответствии с законодательством Российской Федерации, Республики Мордовия и муниципальными нормативно правовыми актами исполнению за счет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F1C81">
        <w:rPr>
          <w:rFonts w:ascii="Times New Roman" w:hAnsi="Times New Roman" w:cs="Times New Roman"/>
          <w:sz w:val="26"/>
          <w:szCs w:val="26"/>
        </w:rPr>
        <w:t>бюджета.</w:t>
      </w: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bookmarkStart w:id="8" w:name="sub_1003"/>
      <w:bookmarkEnd w:id="7"/>
      <w:r w:rsidRPr="009A6254">
        <w:rPr>
          <w:rFonts w:ascii="Times New Roman" w:hAnsi="Times New Roman" w:cs="Times New Roman"/>
          <w:sz w:val="26"/>
          <w:szCs w:val="26"/>
        </w:rPr>
        <w:t>3. Реестр расходных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254">
        <w:rPr>
          <w:rFonts w:ascii="Times New Roman" w:hAnsi="Times New Roman" w:cs="Times New Roman"/>
          <w:sz w:val="26"/>
          <w:szCs w:val="26"/>
        </w:rPr>
        <w:t>составляется по форме согласно приложению к настоящему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9A6254">
        <w:rPr>
          <w:rFonts w:ascii="Times New Roman" w:hAnsi="Times New Roman" w:cs="Times New Roman"/>
          <w:sz w:val="26"/>
          <w:szCs w:val="26"/>
        </w:rPr>
        <w:t>Порядку.</w:t>
      </w:r>
    </w:p>
    <w:bookmarkEnd w:id="8"/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sub_200"/>
      <w:r w:rsidRPr="009F1C81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формирования и ведения реестра расходных обязательств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9"/>
    </w:p>
    <w:p w:rsidR="007931D1" w:rsidRPr="009F1C81" w:rsidRDefault="007931D1" w:rsidP="007931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04"/>
      <w:r w:rsidRPr="00501450">
        <w:rPr>
          <w:rFonts w:ascii="Times New Roman" w:hAnsi="Times New Roman" w:cs="Times New Roman"/>
          <w:sz w:val="26"/>
          <w:szCs w:val="26"/>
        </w:rPr>
        <w:t xml:space="preserve">4. Реестр расходных обязательств формируется и </w:t>
      </w:r>
      <w:r w:rsidRPr="00427D11">
        <w:rPr>
          <w:rFonts w:ascii="Times New Roman" w:hAnsi="Times New Roman" w:cs="Times New Roman"/>
          <w:sz w:val="26"/>
          <w:szCs w:val="26"/>
        </w:rPr>
        <w:t xml:space="preserve">ведется в сельском поселении  </w:t>
      </w:r>
      <w:r w:rsidRPr="00501450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сельское</w:t>
      </w:r>
      <w:r w:rsidRPr="00501450">
        <w:rPr>
          <w:rFonts w:ascii="Times New Roman" w:hAnsi="Times New Roman" w:cs="Times New Roman"/>
          <w:sz w:val="26"/>
          <w:szCs w:val="26"/>
        </w:rPr>
        <w:t xml:space="preserve"> поселение).</w:t>
      </w: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5"/>
      <w:bookmarkEnd w:id="10"/>
      <w:r w:rsidRPr="009F1C81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Pr="009F1C81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10 апреля</w:t>
      </w:r>
      <w:r w:rsidRPr="009F1C81">
        <w:rPr>
          <w:rFonts w:ascii="Times New Roman" w:hAnsi="Times New Roman" w:cs="Times New Roman"/>
          <w:sz w:val="26"/>
          <w:szCs w:val="26"/>
        </w:rPr>
        <w:t xml:space="preserve"> текущ</w:t>
      </w:r>
      <w:r>
        <w:rPr>
          <w:rFonts w:ascii="Times New Roman" w:hAnsi="Times New Roman" w:cs="Times New Roman"/>
          <w:sz w:val="26"/>
          <w:szCs w:val="26"/>
        </w:rPr>
        <w:t>его финансового года представляе</w:t>
      </w:r>
      <w:r w:rsidRPr="009F1C81">
        <w:rPr>
          <w:rFonts w:ascii="Times New Roman" w:hAnsi="Times New Roman" w:cs="Times New Roman"/>
          <w:sz w:val="26"/>
          <w:szCs w:val="26"/>
        </w:rPr>
        <w:t xml:space="preserve">т - 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F1C81">
        <w:rPr>
          <w:rFonts w:ascii="Times New Roman" w:hAnsi="Times New Roman" w:cs="Times New Roman"/>
          <w:sz w:val="26"/>
          <w:szCs w:val="26"/>
        </w:rPr>
        <w:t xml:space="preserve">инансовое управление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Ковылкинского муниципального района </w:t>
      </w:r>
      <w:r w:rsidRPr="009F1C81">
        <w:rPr>
          <w:rFonts w:ascii="Times New Roman" w:hAnsi="Times New Roman" w:cs="Times New Roman"/>
          <w:sz w:val="26"/>
          <w:szCs w:val="26"/>
        </w:rPr>
        <w:t>(в электронном виде и на бумажном носителе) реестр расходных обязательств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F1C81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C81">
        <w:rPr>
          <w:rFonts w:ascii="Times New Roman" w:hAnsi="Times New Roman" w:cs="Times New Roman"/>
          <w:sz w:val="26"/>
          <w:szCs w:val="26"/>
        </w:rPr>
        <w:t>Сроки представления 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1C81">
        <w:rPr>
          <w:rFonts w:ascii="Times New Roman" w:hAnsi="Times New Roman" w:cs="Times New Roman"/>
          <w:sz w:val="26"/>
          <w:szCs w:val="26"/>
        </w:rPr>
        <w:t xml:space="preserve"> расходных обязательств могут быть уточнены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F1C81">
        <w:rPr>
          <w:rFonts w:ascii="Times New Roman" w:hAnsi="Times New Roman" w:cs="Times New Roman"/>
          <w:sz w:val="26"/>
          <w:szCs w:val="26"/>
        </w:rPr>
        <w:t xml:space="preserve">инансовым управлением в случае изменения сроков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9F1C81">
        <w:rPr>
          <w:rFonts w:ascii="Times New Roman" w:hAnsi="Times New Roman" w:cs="Times New Roman"/>
          <w:sz w:val="26"/>
          <w:szCs w:val="26"/>
        </w:rPr>
        <w:t>представления реестра расходных обязательств в Министерство финансов Республики Мордовия.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6"/>
      <w:r w:rsidRPr="009F1C81">
        <w:rPr>
          <w:rFonts w:ascii="Times New Roman" w:hAnsi="Times New Roman" w:cs="Times New Roman"/>
          <w:sz w:val="26"/>
          <w:szCs w:val="26"/>
        </w:rPr>
        <w:lastRenderedPageBreak/>
        <w:t xml:space="preserve">6. Финансовое управление в течение 10 рабочих дней со дня получения реестра расходных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F1C81">
        <w:rPr>
          <w:rFonts w:ascii="Times New Roman" w:hAnsi="Times New Roman" w:cs="Times New Roman"/>
          <w:sz w:val="26"/>
          <w:szCs w:val="26"/>
        </w:rPr>
        <w:t xml:space="preserve"> осуществляет его проверку и при отсутствии замечаний осуществляет его принятие (согласование).</w:t>
      </w:r>
    </w:p>
    <w:bookmarkEnd w:id="12"/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C81">
        <w:rPr>
          <w:rFonts w:ascii="Times New Roman" w:hAnsi="Times New Roman" w:cs="Times New Roman"/>
          <w:sz w:val="26"/>
          <w:szCs w:val="26"/>
        </w:rPr>
        <w:t>В случае несоответствия информации, содержащейся в реестре расходных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1C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F1C81">
        <w:rPr>
          <w:rFonts w:ascii="Times New Roman" w:hAnsi="Times New Roman" w:cs="Times New Roman"/>
          <w:sz w:val="26"/>
          <w:szCs w:val="26"/>
        </w:rPr>
        <w:t>инансовое управление направляет реестр</w:t>
      </w:r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</w:t>
      </w:r>
      <w:r w:rsidRPr="009F1C81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доработку</w:t>
      </w:r>
      <w:r w:rsidRPr="009F1C81">
        <w:rPr>
          <w:rFonts w:ascii="Times New Roman" w:hAnsi="Times New Roman" w:cs="Times New Roman"/>
          <w:sz w:val="26"/>
          <w:szCs w:val="26"/>
        </w:rPr>
        <w:t>.</w:t>
      </w:r>
      <w:bookmarkStart w:id="13" w:name="sub_1007"/>
      <w:r>
        <w:rPr>
          <w:rFonts w:ascii="Times New Roman" w:hAnsi="Times New Roman" w:cs="Times New Roman"/>
          <w:sz w:val="26"/>
          <w:szCs w:val="26"/>
        </w:rPr>
        <w:t xml:space="preserve"> Доработанный реестр повторно представляется в финансовое управление не позднее </w:t>
      </w:r>
      <w:r w:rsidRPr="009F1C81">
        <w:rPr>
          <w:rFonts w:ascii="Times New Roman" w:hAnsi="Times New Roman" w:cs="Times New Roman"/>
          <w:sz w:val="26"/>
          <w:szCs w:val="26"/>
        </w:rPr>
        <w:t xml:space="preserve">2 рабочих </w:t>
      </w:r>
      <w:r>
        <w:rPr>
          <w:rFonts w:ascii="Times New Roman" w:hAnsi="Times New Roman" w:cs="Times New Roman"/>
          <w:sz w:val="26"/>
          <w:szCs w:val="26"/>
        </w:rPr>
        <w:t>дней.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08"/>
      <w:bookmarkEnd w:id="13"/>
      <w:r>
        <w:rPr>
          <w:rFonts w:ascii="Times New Roman" w:hAnsi="Times New Roman" w:cs="Times New Roman"/>
          <w:sz w:val="26"/>
          <w:szCs w:val="26"/>
        </w:rPr>
        <w:t>7</w:t>
      </w:r>
      <w:r w:rsidRPr="009F1C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Pr="009F1C81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9F1C81">
        <w:rPr>
          <w:rFonts w:ascii="Times New Roman" w:hAnsi="Times New Roman" w:cs="Times New Roman"/>
          <w:sz w:val="26"/>
          <w:szCs w:val="26"/>
        </w:rPr>
        <w:t xml:space="preserve">ответственность за своевременность представления 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F1C81">
        <w:rPr>
          <w:rFonts w:ascii="Times New Roman" w:hAnsi="Times New Roman" w:cs="Times New Roman"/>
          <w:sz w:val="26"/>
          <w:szCs w:val="26"/>
        </w:rPr>
        <w:t>инансовое управление реестр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F1C81">
        <w:rPr>
          <w:rFonts w:ascii="Times New Roman" w:hAnsi="Times New Roman" w:cs="Times New Roman"/>
          <w:sz w:val="26"/>
          <w:szCs w:val="26"/>
        </w:rPr>
        <w:t>расходных обязательств, полноту и достоверность содержащейся в них информации.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09"/>
      <w:bookmarkEnd w:id="14"/>
    </w:p>
    <w:p w:rsidR="007931D1" w:rsidRPr="009F1C81" w:rsidRDefault="007931D1" w:rsidP="007931D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sub_300"/>
      <w:bookmarkEnd w:id="15"/>
      <w:r w:rsidRPr="009F1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внесения изменений в реестр расходных обязательств </w:t>
      </w:r>
    </w:p>
    <w:bookmarkEnd w:id="16"/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0"/>
      <w:r>
        <w:rPr>
          <w:rFonts w:ascii="Times New Roman" w:hAnsi="Times New Roman" w:cs="Times New Roman"/>
          <w:sz w:val="26"/>
          <w:szCs w:val="26"/>
        </w:rPr>
        <w:t>8</w:t>
      </w:r>
      <w:r w:rsidRPr="009F1C81">
        <w:rPr>
          <w:rFonts w:ascii="Times New Roman" w:hAnsi="Times New Roman" w:cs="Times New Roman"/>
          <w:sz w:val="26"/>
          <w:szCs w:val="26"/>
        </w:rPr>
        <w:t xml:space="preserve">. Внесение изменений в реестр расходных обязательств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9F1C81">
        <w:rPr>
          <w:rFonts w:ascii="Times New Roman" w:hAnsi="Times New Roman" w:cs="Times New Roman"/>
          <w:sz w:val="26"/>
          <w:szCs w:val="26"/>
        </w:rPr>
        <w:t>на основании изменений, вносимых в расходные обязательства распорядител</w:t>
      </w:r>
      <w:r>
        <w:rPr>
          <w:rFonts w:ascii="Times New Roman" w:hAnsi="Times New Roman" w:cs="Times New Roman"/>
          <w:sz w:val="26"/>
          <w:szCs w:val="26"/>
        </w:rPr>
        <w:t xml:space="preserve">я средств местного бюджета </w:t>
      </w:r>
      <w:r w:rsidRPr="009F1C81">
        <w:rPr>
          <w:rFonts w:ascii="Times New Roman" w:hAnsi="Times New Roman" w:cs="Times New Roman"/>
          <w:sz w:val="26"/>
          <w:szCs w:val="26"/>
        </w:rPr>
        <w:t>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1"/>
      <w:bookmarkEnd w:id="17"/>
      <w:r>
        <w:rPr>
          <w:rFonts w:ascii="Times New Roman" w:hAnsi="Times New Roman" w:cs="Times New Roman"/>
          <w:sz w:val="26"/>
          <w:szCs w:val="26"/>
        </w:rPr>
        <w:t>9</w:t>
      </w:r>
      <w:r w:rsidRPr="009F1C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1C81">
        <w:rPr>
          <w:rFonts w:ascii="Times New Roman" w:hAnsi="Times New Roman" w:cs="Times New Roman"/>
          <w:sz w:val="26"/>
          <w:szCs w:val="26"/>
        </w:rPr>
        <w:t xml:space="preserve">Внесение изменений в реестр расходных обязательств осуществляется в связи с принятием, изменением или признанием утратившими силу законов и иных нормативных правовых актов Российской Федерации, Республики Мордовия и </w:t>
      </w:r>
      <w:r>
        <w:rPr>
          <w:rFonts w:ascii="Times New Roman" w:hAnsi="Times New Roman" w:cs="Times New Roman"/>
          <w:sz w:val="26"/>
          <w:szCs w:val="26"/>
        </w:rPr>
        <w:t>Шингаринского сельского поселения Ковылкинского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Мордовия, обусловливающих публичные нормативные обязательства и (или) правовые основания для иных расходных обязательс</w:t>
      </w:r>
      <w:r>
        <w:rPr>
          <w:rFonts w:ascii="Times New Roman" w:hAnsi="Times New Roman" w:cs="Times New Roman"/>
          <w:sz w:val="26"/>
          <w:szCs w:val="26"/>
        </w:rPr>
        <w:t>тв, подлежащих исполнению главного</w:t>
      </w:r>
      <w:r w:rsidRPr="009F1C81">
        <w:rPr>
          <w:rFonts w:ascii="Times New Roman" w:hAnsi="Times New Roman" w:cs="Times New Roman"/>
          <w:sz w:val="26"/>
          <w:szCs w:val="26"/>
        </w:rPr>
        <w:t xml:space="preserve"> распорядителя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9F1C81">
        <w:rPr>
          <w:rFonts w:ascii="Times New Roman" w:hAnsi="Times New Roman" w:cs="Times New Roman"/>
          <w:sz w:val="26"/>
          <w:szCs w:val="26"/>
        </w:rPr>
        <w:t xml:space="preserve">бюджета за счет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9F1C8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2"/>
      <w:bookmarkEnd w:id="18"/>
      <w:r w:rsidRPr="009F1C8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F1C8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Pr="009F1C81">
        <w:rPr>
          <w:rFonts w:ascii="Times New Roman" w:hAnsi="Times New Roman" w:cs="Times New Roman"/>
          <w:sz w:val="26"/>
          <w:szCs w:val="26"/>
        </w:rPr>
        <w:t>при внесении изменений в реест</w:t>
      </w:r>
      <w:r>
        <w:rPr>
          <w:rFonts w:ascii="Times New Roman" w:hAnsi="Times New Roman" w:cs="Times New Roman"/>
          <w:sz w:val="26"/>
          <w:szCs w:val="26"/>
        </w:rPr>
        <w:t xml:space="preserve">ры расходных обязательств </w:t>
      </w:r>
      <w:r w:rsidRPr="009F1C81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</w:t>
      </w:r>
      <w:hyperlink w:anchor="sub_1011" w:history="1">
        <w:r w:rsidRPr="009F1C8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9F1C81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5 рабочих дней направляют 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F1C81">
        <w:rPr>
          <w:rFonts w:ascii="Times New Roman" w:hAnsi="Times New Roman" w:cs="Times New Roman"/>
          <w:sz w:val="26"/>
          <w:szCs w:val="26"/>
        </w:rPr>
        <w:t>инансовое управление (в электронном виде и на бумажном носителе) предложения о внесении изменений в реестр расходных обязательств.</w:t>
      </w:r>
    </w:p>
    <w:p w:rsidR="007931D1" w:rsidRPr="009F1C8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3"/>
      <w:bookmarkEnd w:id="19"/>
      <w:r w:rsidRPr="009F1C8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F1C81">
        <w:rPr>
          <w:rFonts w:ascii="Times New Roman" w:hAnsi="Times New Roman" w:cs="Times New Roman"/>
          <w:sz w:val="26"/>
          <w:szCs w:val="26"/>
        </w:rPr>
        <w:t>. Финансовое управление осуществляет внесение изменений в реестр расходных обязательств в течение 10 рабочих дней после представления предложений о внесении изменений в реестр расходных обязательств.</w:t>
      </w:r>
    </w:p>
    <w:bookmarkEnd w:id="20"/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1D1" w:rsidRDefault="007931D1" w:rsidP="007931D1">
      <w:pPr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eastAsia="ru-RU"/>
        </w:rPr>
        <w:sectPr w:rsidR="00793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D1" w:rsidRDefault="007931D1" w:rsidP="007931D1">
      <w:pPr>
        <w:spacing w:after="0" w:line="240" w:lineRule="auto"/>
        <w:ind w:left="8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931D1" w:rsidRDefault="007931D1" w:rsidP="007931D1">
      <w:pPr>
        <w:spacing w:after="0" w:line="240" w:lineRule="auto"/>
        <w:ind w:left="8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ведения </w:t>
      </w:r>
      <w:proofErr w:type="gramStart"/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>расходных</w:t>
      </w:r>
      <w:proofErr w:type="gramEnd"/>
    </w:p>
    <w:p w:rsidR="007931D1" w:rsidRDefault="007931D1" w:rsidP="007931D1">
      <w:pPr>
        <w:spacing w:after="0" w:line="240" w:lineRule="auto"/>
        <w:ind w:left="8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1D1" w:rsidRDefault="007931D1" w:rsidP="007931D1">
      <w:pPr>
        <w:spacing w:after="0" w:line="240" w:lineRule="auto"/>
        <w:ind w:left="8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D11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931D1" w:rsidRPr="00427D11" w:rsidRDefault="007931D1" w:rsidP="007931D1">
      <w:pPr>
        <w:spacing w:after="0" w:line="240" w:lineRule="auto"/>
        <w:ind w:left="8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               </w:t>
      </w:r>
    </w:p>
    <w:p w:rsidR="007931D1" w:rsidRDefault="007931D1" w:rsidP="007931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1D1" w:rsidRDefault="007931D1" w:rsidP="007931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86" w:type="dxa"/>
        <w:tblInd w:w="-252" w:type="dxa"/>
        <w:tblLayout w:type="fixed"/>
        <w:tblLook w:val="0000"/>
      </w:tblPr>
      <w:tblGrid>
        <w:gridCol w:w="1456"/>
        <w:gridCol w:w="1156"/>
        <w:gridCol w:w="752"/>
        <w:gridCol w:w="542"/>
        <w:gridCol w:w="576"/>
        <w:gridCol w:w="1458"/>
        <w:gridCol w:w="555"/>
        <w:gridCol w:w="548"/>
        <w:gridCol w:w="626"/>
        <w:gridCol w:w="497"/>
        <w:gridCol w:w="516"/>
        <w:gridCol w:w="806"/>
        <w:gridCol w:w="489"/>
        <w:gridCol w:w="806"/>
        <w:gridCol w:w="516"/>
        <w:gridCol w:w="806"/>
        <w:gridCol w:w="489"/>
        <w:gridCol w:w="806"/>
        <w:gridCol w:w="516"/>
        <w:gridCol w:w="575"/>
        <w:gridCol w:w="489"/>
        <w:gridCol w:w="794"/>
        <w:gridCol w:w="12"/>
      </w:tblGrid>
      <w:tr w:rsidR="007931D1" w:rsidTr="00BB535D">
        <w:trPr>
          <w:gridAfter w:val="1"/>
          <w:wAfter w:w="12" w:type="dxa"/>
          <w:trHeight w:val="14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ind w:left="180" w:hanging="18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РзПр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Направления расходов (муниципальные)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Отчетный финансовый год (тыс. руб.)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 т.ч. капитальные вложения, всего: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 т.ч. за счет целевых средств федерального бюджета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 т.ч. за счет целевых средств регионального бюджета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за счет иных безвозмездных поступлений</w:t>
            </w:r>
          </w:p>
        </w:tc>
      </w:tr>
      <w:tr w:rsidR="007931D1" w:rsidTr="00BB535D">
        <w:trPr>
          <w:gridAfter w:val="1"/>
          <w:wAfter w:w="12" w:type="dxa"/>
          <w:trHeight w:val="111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Расходные полномочия (муниципальные)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НПА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Код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Всего:</w:t>
            </w: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31D1" w:rsidTr="00BB535D">
        <w:trPr>
          <w:trHeight w:val="505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Код строки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Наименование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Код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</w:tr>
      <w:tr w:rsidR="007931D1" w:rsidTr="00BB535D">
        <w:trPr>
          <w:trHeight w:val="50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1D1" w:rsidRDefault="007931D1" w:rsidP="00BB53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931D1" w:rsidRDefault="007931D1" w:rsidP="007931D1"/>
    <w:p w:rsidR="007931D1" w:rsidRDefault="007931D1" w:rsidP="007931D1"/>
    <w:p w:rsidR="007931D1" w:rsidRDefault="007931D1" w:rsidP="007931D1"/>
    <w:p w:rsidR="007931D1" w:rsidRDefault="007931D1" w:rsidP="007931D1"/>
    <w:tbl>
      <w:tblPr>
        <w:tblW w:w="1533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921"/>
        <w:gridCol w:w="562"/>
        <w:gridCol w:w="921"/>
        <w:gridCol w:w="1261"/>
        <w:gridCol w:w="931"/>
        <w:gridCol w:w="662"/>
        <w:gridCol w:w="921"/>
        <w:gridCol w:w="624"/>
        <w:gridCol w:w="931"/>
        <w:gridCol w:w="636"/>
        <w:gridCol w:w="934"/>
        <w:gridCol w:w="652"/>
        <w:gridCol w:w="931"/>
        <w:gridCol w:w="1261"/>
        <w:gridCol w:w="931"/>
        <w:gridCol w:w="680"/>
        <w:gridCol w:w="933"/>
      </w:tblGrid>
      <w:tr w:rsidR="007931D1" w:rsidRPr="009D31B2" w:rsidTr="00BB535D">
        <w:trPr>
          <w:trHeight w:val="1410"/>
        </w:trPr>
        <w:tc>
          <w:tcPr>
            <w:tcW w:w="3047" w:type="dxa"/>
            <w:gridSpan w:val="4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lastRenderedPageBreak/>
              <w:t>в т.ч. за счет средств местных бюджетов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План текущего года (тыс. руб.)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бюджета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иных безвозмездных поступлений</w:t>
            </w:r>
          </w:p>
        </w:tc>
        <w:tc>
          <w:tcPr>
            <w:tcW w:w="1584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План очередного года (тыс. руб.)</w:t>
            </w:r>
          </w:p>
        </w:tc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</w:tr>
      <w:tr w:rsidR="007931D1" w:rsidRPr="009D31B2" w:rsidTr="00BB535D">
        <w:trPr>
          <w:trHeight w:val="962"/>
        </w:trPr>
        <w:tc>
          <w:tcPr>
            <w:tcW w:w="3047" w:type="dxa"/>
            <w:gridSpan w:val="4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Всего:</w:t>
            </w:r>
          </w:p>
        </w:tc>
        <w:tc>
          <w:tcPr>
            <w:tcW w:w="1582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31D1" w:rsidRPr="009D31B2" w:rsidTr="00BB535D">
        <w:trPr>
          <w:trHeight w:val="487"/>
        </w:trPr>
        <w:tc>
          <w:tcPr>
            <w:tcW w:w="645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Факт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распределено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распределено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</w:tr>
      <w:tr w:rsidR="007931D1" w:rsidRPr="009D31B2" w:rsidTr="00BB535D">
        <w:trPr>
          <w:trHeight w:val="487"/>
        </w:trPr>
        <w:tc>
          <w:tcPr>
            <w:tcW w:w="645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931D1" w:rsidRDefault="007931D1" w:rsidP="007931D1"/>
    <w:p w:rsidR="007931D1" w:rsidRDefault="007931D1" w:rsidP="007931D1"/>
    <w:tbl>
      <w:tblPr>
        <w:tblW w:w="1551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061"/>
        <w:gridCol w:w="760"/>
        <w:gridCol w:w="1064"/>
        <w:gridCol w:w="830"/>
        <w:gridCol w:w="1061"/>
        <w:gridCol w:w="1411"/>
        <w:gridCol w:w="1061"/>
        <w:gridCol w:w="833"/>
        <w:gridCol w:w="1032"/>
        <w:gridCol w:w="813"/>
        <w:gridCol w:w="1061"/>
        <w:gridCol w:w="814"/>
        <w:gridCol w:w="1064"/>
        <w:gridCol w:w="813"/>
        <w:gridCol w:w="1061"/>
      </w:tblGrid>
      <w:tr w:rsidR="007931D1" w:rsidTr="00BB535D">
        <w:trPr>
          <w:trHeight w:val="1732"/>
        </w:trPr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иных безвозмездных поступлений</w:t>
            </w:r>
          </w:p>
        </w:tc>
        <w:tc>
          <w:tcPr>
            <w:tcW w:w="1891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Плановый период  (+2) год (тыс. руб.)</w:t>
            </w:r>
          </w:p>
        </w:tc>
        <w:tc>
          <w:tcPr>
            <w:tcW w:w="1865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иных безвозмездных поступлений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</w:tr>
      <w:tr w:rsidR="007931D1" w:rsidTr="00BB535D">
        <w:trPr>
          <w:trHeight w:val="404"/>
        </w:trPr>
        <w:tc>
          <w:tcPr>
            <w:tcW w:w="1837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</w:t>
            </w:r>
          </w:p>
        </w:tc>
        <w:tc>
          <w:tcPr>
            <w:tcW w:w="1865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31D1" w:rsidTr="00BB535D">
        <w:trPr>
          <w:trHeight w:val="598"/>
        </w:trPr>
        <w:tc>
          <w:tcPr>
            <w:tcW w:w="776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распределено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</w:tr>
      <w:tr w:rsidR="007931D1" w:rsidTr="00BB535D">
        <w:trPr>
          <w:trHeight w:val="598"/>
        </w:trPr>
        <w:tc>
          <w:tcPr>
            <w:tcW w:w="776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</w:tr>
    </w:tbl>
    <w:p w:rsidR="007931D1" w:rsidRDefault="007931D1" w:rsidP="007931D1"/>
    <w:p w:rsidR="007931D1" w:rsidRDefault="007931D1" w:rsidP="007931D1"/>
    <w:p w:rsidR="007931D1" w:rsidRDefault="007931D1" w:rsidP="007931D1"/>
    <w:p w:rsidR="007931D1" w:rsidRDefault="007931D1" w:rsidP="007931D1"/>
    <w:tbl>
      <w:tblPr>
        <w:tblW w:w="15200" w:type="dxa"/>
        <w:tblInd w:w="-671" w:type="dxa"/>
        <w:tblLook w:val="0000"/>
      </w:tblPr>
      <w:tblGrid>
        <w:gridCol w:w="1087"/>
        <w:gridCol w:w="803"/>
        <w:gridCol w:w="527"/>
        <w:gridCol w:w="803"/>
        <w:gridCol w:w="527"/>
        <w:gridCol w:w="803"/>
        <w:gridCol w:w="527"/>
        <w:gridCol w:w="803"/>
        <w:gridCol w:w="527"/>
        <w:gridCol w:w="803"/>
        <w:gridCol w:w="627"/>
        <w:gridCol w:w="1196"/>
        <w:gridCol w:w="926"/>
        <w:gridCol w:w="627"/>
        <w:gridCol w:w="1196"/>
        <w:gridCol w:w="926"/>
        <w:gridCol w:w="627"/>
        <w:gridCol w:w="1196"/>
        <w:gridCol w:w="926"/>
      </w:tblGrid>
      <w:tr w:rsidR="007931D1" w:rsidTr="00BB535D">
        <w:trPr>
          <w:trHeight w:val="961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Плановый период (+3) год (тыс. руб.)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иных безвозмездных поступлений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Оценка 20__ год (тыс. руб.)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Оценка 20__ год (тыс. руб.)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Оценка 20____ год (тыс. руб.)</w:t>
            </w:r>
          </w:p>
        </w:tc>
      </w:tr>
      <w:tr w:rsidR="007931D1" w:rsidTr="00BB535D">
        <w:trPr>
          <w:trHeight w:val="153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Всего: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31B2">
              <w:rPr>
                <w:rFonts w:ascii="Segoe UI" w:hAnsi="Segoe UI" w:cs="Segoe UI"/>
                <w:sz w:val="18"/>
                <w:szCs w:val="18"/>
              </w:rPr>
              <w:t>в т.ч. за счет средств местных бюджетов</w:t>
            </w:r>
          </w:p>
        </w:tc>
      </w:tr>
      <w:tr w:rsidR="007931D1" w:rsidTr="00BB535D">
        <w:trPr>
          <w:trHeight w:val="3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распределено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План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Pr="009D31B2" w:rsidRDefault="007931D1" w:rsidP="00BB535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31B2">
              <w:rPr>
                <w:rFonts w:ascii="Segoe UI" w:hAnsi="Segoe UI" w:cs="Segoe UI"/>
                <w:sz w:val="16"/>
                <w:szCs w:val="16"/>
              </w:rPr>
              <w:t>в т.ч. кап</w:t>
            </w:r>
            <w:proofErr w:type="gramStart"/>
            <w:r w:rsidRPr="009D31B2">
              <w:rPr>
                <w:rFonts w:ascii="Segoe UI" w:hAnsi="Segoe UI" w:cs="Segoe UI"/>
                <w:sz w:val="16"/>
                <w:szCs w:val="16"/>
              </w:rPr>
              <w:t>.в</w:t>
            </w:r>
            <w:proofErr w:type="gramEnd"/>
            <w:r w:rsidRPr="009D31B2">
              <w:rPr>
                <w:rFonts w:ascii="Segoe UI" w:hAnsi="Segoe UI" w:cs="Segoe UI"/>
                <w:sz w:val="16"/>
                <w:szCs w:val="16"/>
              </w:rPr>
              <w:t>лож.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Pr="009D31B2" w:rsidRDefault="007931D1" w:rsidP="00BB53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31D1" w:rsidTr="00BB535D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D1" w:rsidRDefault="007931D1" w:rsidP="00BB535D">
            <w:pPr>
              <w:jc w:val="center"/>
              <w:rPr>
                <w:rFonts w:ascii="Segoe UI" w:hAnsi="Segoe UI" w:cs="Segoe UI"/>
                <w:color w:val="333399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D1" w:rsidRDefault="007931D1" w:rsidP="00BB535D">
            <w:pPr>
              <w:rPr>
                <w:rFonts w:ascii="Segoe UI" w:hAnsi="Segoe UI" w:cs="Segoe UI"/>
                <w:color w:val="333399"/>
                <w:sz w:val="18"/>
                <w:szCs w:val="18"/>
              </w:rPr>
            </w:pPr>
          </w:p>
        </w:tc>
      </w:tr>
    </w:tbl>
    <w:p w:rsidR="007931D1" w:rsidRDefault="007931D1" w:rsidP="00793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931D1" w:rsidSect="005836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31D1" w:rsidRPr="00427D11" w:rsidRDefault="007931D1" w:rsidP="007931D1">
      <w:pPr>
        <w:spacing w:after="0" w:line="240" w:lineRule="auto"/>
        <w:rPr>
          <w:lang w:eastAsia="ru-RU"/>
        </w:rPr>
      </w:pPr>
    </w:p>
    <w:p w:rsidR="00D052E3" w:rsidRDefault="00D052E3"/>
    <w:sectPr w:rsid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31D1"/>
    <w:rsid w:val="003B20C5"/>
    <w:rsid w:val="007931D1"/>
    <w:rsid w:val="00826221"/>
    <w:rsid w:val="00D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1D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rsid w:val="007931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7931D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customStyle="1" w:styleId="ConsNonformat">
    <w:name w:val="ConsNonformat"/>
    <w:rsid w:val="007931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7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931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4928961/0" TargetMode="External"/><Relationship Id="rId5" Type="http://schemas.openxmlformats.org/officeDocument/2006/relationships/hyperlink" Target="http://internet.garant.ru/document/redirect/12112604/87" TargetMode="External"/><Relationship Id="rId4" Type="http://schemas.openxmlformats.org/officeDocument/2006/relationships/hyperlink" Target="http://internet.garant.ru/document/redirect/12112604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2020-03-17T04:20:00Z</dcterms:created>
  <dcterms:modified xsi:type="dcterms:W3CDTF">2020-03-17T04:26:00Z</dcterms:modified>
</cp:coreProperties>
</file>