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1" w:rsidRPr="009E6923" w:rsidRDefault="00A95E41" w:rsidP="00A95E41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A95E41" w:rsidRPr="009E6923" w:rsidRDefault="00A95E41" w:rsidP="00A95E41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A95E41" w:rsidRPr="009E6923" w:rsidRDefault="00A95E41" w:rsidP="00A95E41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A95E41" w:rsidRPr="009E6923" w:rsidRDefault="00A95E41" w:rsidP="00A95E41">
      <w:pPr>
        <w:rPr>
          <w:sz w:val="28"/>
          <w:szCs w:val="28"/>
        </w:rPr>
      </w:pPr>
    </w:p>
    <w:p w:rsidR="00A95E41" w:rsidRPr="009E6923" w:rsidRDefault="00A95E41" w:rsidP="00A95E41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A95E41" w:rsidRPr="009E6923" w:rsidRDefault="00A95E41" w:rsidP="00A95E41">
      <w:pPr>
        <w:jc w:val="center"/>
        <w:rPr>
          <w:sz w:val="28"/>
          <w:szCs w:val="28"/>
        </w:rPr>
      </w:pPr>
    </w:p>
    <w:p w:rsidR="00A95E41" w:rsidRDefault="00A95E41" w:rsidP="00A95E41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14. 03. 2016 </w:t>
      </w:r>
      <w:r w:rsidRPr="009E6923">
        <w:rPr>
          <w:b/>
          <w:sz w:val="28"/>
          <w:szCs w:val="28"/>
          <w:u w:val="single"/>
        </w:rPr>
        <w:t>г</w:t>
      </w:r>
      <w:r w:rsidRPr="009E6923">
        <w:rPr>
          <w:b/>
          <w:sz w:val="28"/>
          <w:szCs w:val="28"/>
        </w:rPr>
        <w:t xml:space="preserve">                                                                             </w:t>
      </w:r>
      <w:r w:rsidRPr="009E6923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28</w:t>
      </w:r>
    </w:p>
    <w:p w:rsidR="00A95E41" w:rsidRDefault="00A95E41" w:rsidP="00A95E41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A95E41" w:rsidRPr="00A95E41" w:rsidRDefault="00A95E41" w:rsidP="00A95E41">
      <w:pPr>
        <w:spacing w:before="100" w:beforeAutospacing="1"/>
        <w:contextualSpacing/>
        <w:jc w:val="center"/>
        <w:rPr>
          <w:b/>
        </w:rPr>
      </w:pPr>
      <w:r w:rsidRPr="00A95E41">
        <w:rPr>
          <w:b/>
        </w:rPr>
        <w:t xml:space="preserve">О внесении изменений в Административный регламент администрации Шингаринского сельского поселения Ковылкинского муниципального района  по предоставлению муниципальной услуги </w:t>
      </w:r>
      <w:r w:rsidRPr="00A95E41">
        <w:rPr>
          <w:b/>
          <w:color w:val="000000"/>
        </w:rPr>
        <w:t>«</w:t>
      </w:r>
      <w:r w:rsidRPr="00A95E41">
        <w:rPr>
          <w:b/>
        </w:rPr>
        <w:t>Признание в установленном порядке жилых помещений муниципального жилищного фонда непригодными для проживания»</w:t>
      </w:r>
    </w:p>
    <w:p w:rsidR="00A95E41" w:rsidRPr="00A95E41" w:rsidRDefault="00A95E41" w:rsidP="00A95E41">
      <w:pPr>
        <w:spacing w:beforeAutospacing="1"/>
        <w:contextualSpacing/>
        <w:jc w:val="center"/>
        <w:rPr>
          <w:b/>
        </w:rPr>
      </w:pPr>
    </w:p>
    <w:p w:rsidR="00A95E41" w:rsidRPr="00A95E41" w:rsidRDefault="00A95E41" w:rsidP="00A95E41">
      <w:pPr>
        <w:ind w:firstLine="709"/>
        <w:contextualSpacing/>
        <w:jc w:val="both"/>
        <w:rPr>
          <w:b/>
        </w:rPr>
      </w:pPr>
      <w:r w:rsidRPr="00A95E41"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администрация Шингаринского сельского поселения Ковылкинского муниципального района </w:t>
      </w:r>
      <w:proofErr w:type="gramStart"/>
      <w:r w:rsidRPr="00A95E41">
        <w:rPr>
          <w:b/>
        </w:rPr>
        <w:t>п</w:t>
      </w:r>
      <w:proofErr w:type="gramEnd"/>
      <w:r w:rsidRPr="00A95E41">
        <w:rPr>
          <w:b/>
        </w:rPr>
        <w:t xml:space="preserve"> о с т а н о в л я е т:</w:t>
      </w:r>
    </w:p>
    <w:p w:rsidR="00A95E41" w:rsidRPr="00A95E41" w:rsidRDefault="00A95E41" w:rsidP="00A95E41">
      <w:pPr>
        <w:ind w:firstLine="709"/>
        <w:contextualSpacing/>
        <w:jc w:val="both"/>
      </w:pPr>
      <w:r w:rsidRPr="00A95E41">
        <w:t xml:space="preserve">1. </w:t>
      </w:r>
      <w:proofErr w:type="gramStart"/>
      <w:r w:rsidRPr="00A95E41">
        <w:t xml:space="preserve">Внести изменения  в п. 2.13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A95E41">
        <w:rPr>
          <w:color w:val="000000"/>
        </w:rPr>
        <w:t>«</w:t>
      </w:r>
      <w:r w:rsidRPr="00A95E41">
        <w:t xml:space="preserve">Признание в установленном порядке жилых помещений муниципального жилищного фонда непригодными для проживания», утвержденного постановление администрации Шингаринского сельского поселения Ковылкинского муниципального района от </w:t>
      </w:r>
      <w:r w:rsidRPr="00A95E41">
        <w:rPr>
          <w:rStyle w:val="FontStyle23"/>
          <w:color w:val="000000" w:themeColor="text1"/>
        </w:rPr>
        <w:t>05.12.2011 г   №   21  «Признание в установленном порядке жилых помещений муниципального жилищного фонда непригодными для проживания</w:t>
      </w:r>
      <w:r w:rsidRPr="00A95E41">
        <w:t>» изложив его в</w:t>
      </w:r>
      <w:proofErr w:type="gramEnd"/>
      <w:r w:rsidRPr="00A95E41">
        <w:t xml:space="preserve"> новой редакции: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b/>
          <w:bCs/>
          <w:color w:val="000000"/>
        </w:rPr>
        <w:t>2.13. Требования к местам предоставления муниципальной услуги</w:t>
      </w:r>
      <w:r w:rsidRPr="00A95E41">
        <w:rPr>
          <w:color w:val="000000"/>
        </w:rPr>
        <w:t>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структурного подразделения предоставляющего муниципальную услугу - Администрация Краснопресненского сельского поселения, адрес.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Прием заявителей осуществляется в кабинете специалиста Администрации.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 Помещение Администрации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 Места информирования, предназначенные для ознакомления заявителей с информационными материалами, оборудуются: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1) информационными стендами;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2) стульями и столом для возможности оформления документов.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Места для ожидания в очереди на предоставление или получение документов должны быть оборудованы стульями или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Места для заполнения документов оборудуются стульями, столом (стойками) и обеспечиваются образцами заполнения документов, бланками заявлений.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Места для ожидания приема граждан оборудуются: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- противопожарной системой и средствами пожаротушения;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- средствами оповещения о возникновении чрезвычайной ситуации.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474747"/>
        </w:rPr>
      </w:pPr>
      <w:r w:rsidRPr="00A95E41">
        <w:rPr>
          <w:color w:val="000000"/>
        </w:rPr>
        <w:t>В местах ожидания приема граждан на видном месте размещаются схемы расположения средств пожаротушения и путей эвакуации посетителей и специалистов.</w:t>
      </w:r>
    </w:p>
    <w:p w:rsidR="00A95E41" w:rsidRPr="00A95E41" w:rsidRDefault="00A95E41" w:rsidP="00A95E41">
      <w:pPr>
        <w:shd w:val="clear" w:color="auto" w:fill="FFFFFF"/>
        <w:ind w:firstLine="709"/>
        <w:jc w:val="both"/>
        <w:rPr>
          <w:color w:val="000000"/>
        </w:rPr>
      </w:pPr>
      <w:r w:rsidRPr="00A95E41">
        <w:rPr>
          <w:color w:val="000000"/>
        </w:rPr>
        <w:lastRenderedPageBreak/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 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A95E41" w:rsidRPr="00A95E41" w:rsidRDefault="00A95E41" w:rsidP="00A95E4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5E41">
        <w:rPr>
          <w:rFonts w:ascii="Times New Roman" w:hAnsi="Times New Roman"/>
          <w:sz w:val="24"/>
          <w:szCs w:val="24"/>
        </w:rPr>
        <w:t>Помещения оборудуются  пандусами, лифтам</w:t>
      </w:r>
      <w:proofErr w:type="gramStart"/>
      <w:r w:rsidRPr="00A95E41">
        <w:rPr>
          <w:rFonts w:ascii="Times New Roman" w:hAnsi="Times New Roman"/>
          <w:sz w:val="24"/>
          <w:szCs w:val="24"/>
        </w:rPr>
        <w:t>и(</w:t>
      </w:r>
      <w:proofErr w:type="gramEnd"/>
      <w:r w:rsidRPr="00A95E41">
        <w:rPr>
          <w:rFonts w:ascii="Times New Roman" w:hAnsi="Times New Roman"/>
          <w:sz w:val="24"/>
          <w:szCs w:val="24"/>
        </w:rPr>
        <w:t>при необходимости), санитарно-техническими(доступными для инвалидов),  расширенными проходами, позволяющими обеспечить  беспрепятственный доступ заявителей, включая заявителей, использующих кресла-коляски и собак-проводников.</w:t>
      </w:r>
      <w:r w:rsidRPr="00A95E41">
        <w:rPr>
          <w:sz w:val="24"/>
          <w:szCs w:val="24"/>
        </w:rPr>
        <w:t xml:space="preserve"> </w:t>
      </w:r>
    </w:p>
    <w:p w:rsidR="00A95E41" w:rsidRPr="00A95E41" w:rsidRDefault="00A95E41" w:rsidP="00A95E4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5E41">
        <w:rPr>
          <w:rFonts w:ascii="Times New Roman" w:hAnsi="Times New Roman"/>
          <w:sz w:val="24"/>
          <w:szCs w:val="24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A95E41">
        <w:rPr>
          <w:rFonts w:ascii="Times New Roman" w:hAnsi="Times New Roman"/>
          <w:sz w:val="24"/>
          <w:szCs w:val="24"/>
        </w:rPr>
        <w:t>дств дл</w:t>
      </w:r>
      <w:proofErr w:type="gramEnd"/>
      <w:r w:rsidRPr="00A95E41">
        <w:rPr>
          <w:rFonts w:ascii="Times New Roman" w:hAnsi="Times New Roman"/>
          <w:sz w:val="24"/>
          <w:szCs w:val="24"/>
        </w:rPr>
        <w:t>я лиц с ограниченными возможностями здоровья, в том числе передвигающихся  в кресле - коляске.</w:t>
      </w:r>
    </w:p>
    <w:p w:rsidR="00A95E41" w:rsidRPr="00A95E41" w:rsidRDefault="00A95E41" w:rsidP="00A95E4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5E41">
        <w:rPr>
          <w:rFonts w:ascii="Times New Roman" w:hAnsi="Times New Roman"/>
          <w:sz w:val="24"/>
          <w:szCs w:val="24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95E4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95E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5E4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95E41">
        <w:rPr>
          <w:rFonts w:ascii="Times New Roman" w:hAnsi="Times New Roman"/>
          <w:sz w:val="24"/>
          <w:szCs w:val="24"/>
        </w:rPr>
        <w:t>.</w:t>
      </w:r>
    </w:p>
    <w:p w:rsidR="00A95E41" w:rsidRPr="00A95E41" w:rsidRDefault="00A95E41" w:rsidP="00A95E4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5E41">
        <w:rPr>
          <w:rFonts w:ascii="Times New Roman" w:hAnsi="Times New Roman"/>
          <w:sz w:val="24"/>
          <w:szCs w:val="24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администрации».</w:t>
      </w:r>
    </w:p>
    <w:p w:rsidR="00A95E41" w:rsidRPr="00A95E41" w:rsidRDefault="00A95E41" w:rsidP="00A95E41">
      <w:pPr>
        <w:ind w:firstLine="709"/>
        <w:jc w:val="both"/>
      </w:pPr>
      <w:r w:rsidRPr="00A95E41">
        <w:t xml:space="preserve"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</w:t>
      </w:r>
      <w:bookmarkStart w:id="0" w:name="_GoBack"/>
      <w:bookmarkEnd w:id="0"/>
      <w:r w:rsidRPr="00A95E41">
        <w:t>Ковылкинского муниципального района.</w:t>
      </w:r>
    </w:p>
    <w:p w:rsidR="00A95E41" w:rsidRPr="00A95E41" w:rsidRDefault="00A95E41" w:rsidP="00A95E41">
      <w:pPr>
        <w:jc w:val="both"/>
      </w:pPr>
    </w:p>
    <w:p w:rsidR="00A95E41" w:rsidRPr="00A95E41" w:rsidRDefault="00A95E41" w:rsidP="00A95E41">
      <w:pPr>
        <w:jc w:val="both"/>
      </w:pPr>
    </w:p>
    <w:p w:rsidR="00A95E41" w:rsidRPr="00A95E41" w:rsidRDefault="00A95E41" w:rsidP="00A95E41">
      <w:pPr>
        <w:jc w:val="both"/>
      </w:pPr>
    </w:p>
    <w:p w:rsidR="00A95E41" w:rsidRPr="00A95E41" w:rsidRDefault="00A95E41" w:rsidP="00A95E41">
      <w:pPr>
        <w:jc w:val="both"/>
      </w:pPr>
      <w:r w:rsidRPr="00A95E41">
        <w:t xml:space="preserve">И.о. Главы администрации </w:t>
      </w:r>
    </w:p>
    <w:p w:rsidR="00A95E41" w:rsidRPr="00A95E41" w:rsidRDefault="00A95E41" w:rsidP="00A95E41">
      <w:pPr>
        <w:jc w:val="both"/>
      </w:pPr>
      <w:r w:rsidRPr="00A95E41">
        <w:t xml:space="preserve">Шингаринского сельского поселения </w:t>
      </w:r>
    </w:p>
    <w:p w:rsidR="00A95E41" w:rsidRPr="00A95E41" w:rsidRDefault="00A95E41" w:rsidP="00A95E41">
      <w:pPr>
        <w:jc w:val="both"/>
      </w:pPr>
      <w:r w:rsidRPr="00A95E41">
        <w:t xml:space="preserve">Ковылкинского муниципального района РМ                            </w:t>
      </w:r>
      <w:r>
        <w:t xml:space="preserve">                        </w:t>
      </w:r>
      <w:r w:rsidRPr="00A95E41">
        <w:t xml:space="preserve"> </w:t>
      </w:r>
      <w:proofErr w:type="spellStart"/>
      <w:r w:rsidRPr="00A95E41">
        <w:t>Е.В.Гуськова</w:t>
      </w:r>
      <w:proofErr w:type="spellEnd"/>
    </w:p>
    <w:p w:rsidR="00A95E41" w:rsidRPr="00A95E41" w:rsidRDefault="00A95E41" w:rsidP="00A95E4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078" w:rsidRPr="00A95E41" w:rsidRDefault="00117078"/>
    <w:sectPr w:rsidR="00117078" w:rsidRPr="00A95E41" w:rsidSect="00A9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12"/>
    <w:rsid w:val="00117078"/>
    <w:rsid w:val="001D0DF4"/>
    <w:rsid w:val="002B5E71"/>
    <w:rsid w:val="004B0726"/>
    <w:rsid w:val="00506879"/>
    <w:rsid w:val="007B6147"/>
    <w:rsid w:val="009133B4"/>
    <w:rsid w:val="00A95E41"/>
    <w:rsid w:val="00CF407C"/>
    <w:rsid w:val="00D44931"/>
    <w:rsid w:val="00D61088"/>
    <w:rsid w:val="00E57432"/>
    <w:rsid w:val="00FE4412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5E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A95E41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2016-03-15T05:50:00Z</cp:lastPrinted>
  <dcterms:created xsi:type="dcterms:W3CDTF">2016-03-15T05:51:00Z</dcterms:created>
  <dcterms:modified xsi:type="dcterms:W3CDTF">2016-03-16T06:50:00Z</dcterms:modified>
</cp:coreProperties>
</file>