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Шингаринского сельского поселения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«25» мая 2017г.                                                                                             № 39</w:t>
      </w:r>
      <w:r w:rsidR="00C831B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Силикатный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Pr="00FF6C97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C97">
        <w:rPr>
          <w:rFonts w:ascii="Times New Roman" w:hAnsi="Times New Roman" w:cs="Times New Roman"/>
          <w:b/>
          <w:bCs/>
          <w:sz w:val="28"/>
          <w:szCs w:val="28"/>
        </w:rPr>
        <w:t>О запрете купания в водоемах находящихся на территории МО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C97">
        <w:rPr>
          <w:rFonts w:ascii="Times New Roman" w:hAnsi="Times New Roman" w:cs="Times New Roman"/>
          <w:b/>
          <w:bCs/>
          <w:sz w:val="28"/>
          <w:szCs w:val="28"/>
        </w:rPr>
        <w:t>«Шингаринское сельское поселение»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6C97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частью  3 ст. 27 Водного Кодекса Российской Федерации, Уставом Шингаринского сельского поселения Ковылкинского муниципального района Республики Мордовия, и с целью обеспечения охраны жизни и здоровья людей в связи с неудовлетворительным состоянием водных объектов, находящихся на территории МО «Шингаринское сельское поселение»,</w:t>
      </w:r>
      <w:proofErr w:type="gramEnd"/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6C9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F6C97">
        <w:rPr>
          <w:rFonts w:ascii="Times New Roman" w:hAnsi="Times New Roman" w:cs="Times New Roman"/>
          <w:bCs/>
          <w:sz w:val="28"/>
          <w:szCs w:val="28"/>
        </w:rPr>
        <w:t xml:space="preserve"> О С Т А Н О В Л Я Ю :</w:t>
      </w:r>
    </w:p>
    <w:p w:rsidR="00453E0A" w:rsidRPr="00FF6C97" w:rsidRDefault="00453E0A" w:rsidP="00453E0A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ab/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 xml:space="preserve">1. Запретить купание граждан в водоёмах находящихся на территории МО 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 xml:space="preserve">   «Шингаринское сельское поселение», согласно приложению.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>2. Изготовить и установить, в соответствии с методическими рекомендациями по обеспечению безопасности жизни людей и  предотвращению несчастных случаев на воде, запрещающие знаки у водоёмов в границах поселения.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F6C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F6C97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его подписания и подлежит официальному опубликованию в информационном бюллетене Шингаринского сельского поселения.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Pr="00FF6C97" w:rsidRDefault="00453E0A" w:rsidP="00FF6C97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 xml:space="preserve">Глава Шингаринского сельского поселения </w:t>
      </w:r>
    </w:p>
    <w:p w:rsidR="00453E0A" w:rsidRPr="00FF6C97" w:rsidRDefault="00453E0A" w:rsidP="00FF6C97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6C97"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РМ        </w:t>
      </w:r>
      <w:r w:rsidR="00FF6C9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proofErr w:type="spellStart"/>
      <w:r w:rsidRPr="00FF6C97">
        <w:rPr>
          <w:rFonts w:ascii="Times New Roman" w:hAnsi="Times New Roman" w:cs="Times New Roman"/>
          <w:bCs/>
          <w:sz w:val="28"/>
          <w:szCs w:val="28"/>
        </w:rPr>
        <w:t>Е.В.Гуськова</w:t>
      </w:r>
      <w:proofErr w:type="spellEnd"/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C97" w:rsidRDefault="00FF6C97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C97" w:rsidRDefault="00FF6C97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 администрации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Шингаринского сельского поселения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Ковылкинского муниципального района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«25» мая  2017 № 39</w:t>
      </w:r>
      <w:r w:rsidR="00C831BA">
        <w:rPr>
          <w:rFonts w:ascii="Times New Roman" w:hAnsi="Times New Roman" w:cs="Times New Roman"/>
          <w:bCs/>
          <w:sz w:val="24"/>
          <w:szCs w:val="24"/>
        </w:rPr>
        <w:t>а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3E0A" w:rsidRPr="00FF6C9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C97">
        <w:rPr>
          <w:rFonts w:ascii="Times New Roman" w:hAnsi="Times New Roman" w:cs="Times New Roman"/>
          <w:b/>
          <w:bCs/>
          <w:sz w:val="28"/>
          <w:szCs w:val="28"/>
        </w:rPr>
        <w:t>Перечень водоемов запрещенных для купания на территории МО</w:t>
      </w:r>
    </w:p>
    <w:p w:rsidR="00453E0A" w:rsidRPr="00FF6C9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C97">
        <w:rPr>
          <w:rFonts w:ascii="Times New Roman" w:hAnsi="Times New Roman" w:cs="Times New Roman"/>
          <w:b/>
          <w:bCs/>
          <w:sz w:val="28"/>
          <w:szCs w:val="28"/>
        </w:rPr>
        <w:t>«Шингаринское сельское поселение»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715"/>
        <w:gridCol w:w="3499"/>
      </w:tblGrid>
      <w:tr w:rsidR="00453E0A" w:rsidTr="00FF6C9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пункта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 водоема</w:t>
            </w:r>
          </w:p>
        </w:tc>
      </w:tr>
      <w:tr w:rsidR="00453E0A" w:rsidTr="00FF6C9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Силикатный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Карьер</w:t>
            </w:r>
          </w:p>
        </w:tc>
      </w:tr>
    </w:tbl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pStyle w:val="1"/>
        <w:shd w:val="clear" w:color="auto" w:fill="FFFFFF"/>
        <w:spacing w:before="0" w:beforeAutospacing="0" w:after="171" w:afterAutospacing="0" w:line="259" w:lineRule="atLeast"/>
        <w:jc w:val="center"/>
        <w:rPr>
          <w:b w:val="0"/>
          <w:bCs w:val="0"/>
          <w:color w:val="000000"/>
          <w:sz w:val="41"/>
          <w:szCs w:val="41"/>
        </w:rPr>
      </w:pPr>
      <w:r>
        <w:rPr>
          <w:sz w:val="24"/>
          <w:szCs w:val="24"/>
        </w:rPr>
        <w:lastRenderedPageBreak/>
        <w:t> 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color w:val="000000"/>
          <w:sz w:val="24"/>
        </w:rPr>
        <w:t>ПАМЯТКА</w:t>
      </w:r>
    </w:p>
    <w:p w:rsidR="00453E0A" w:rsidRDefault="00453E0A" w:rsidP="00453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правилам охраны жизни людей на водоемах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причин и обстоятельств, приводящих к трагедиям, показывает, что в основном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плавать.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Помните, что на водоемах запрещено: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-  купаться в необследованных водоемах, в местах, где выставлены щиты (аншлаги) с надписями о запрете купания;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-   </w:t>
      </w:r>
      <w:r>
        <w:rPr>
          <w:b/>
          <w:color w:val="000000"/>
          <w:spacing w:val="-5"/>
          <w:sz w:val="28"/>
          <w:szCs w:val="28"/>
        </w:rPr>
        <w:t xml:space="preserve">купаться в состоянии алкогольного опьянения;                                                                                    </w:t>
      </w:r>
      <w:r>
        <w:rPr>
          <w:b/>
          <w:sz w:val="28"/>
          <w:szCs w:val="28"/>
        </w:rPr>
        <w:t xml:space="preserve">- </w:t>
      </w:r>
      <w:r>
        <w:rPr>
          <w:b/>
          <w:color w:val="000000"/>
          <w:spacing w:val="-4"/>
          <w:sz w:val="28"/>
          <w:szCs w:val="28"/>
        </w:rPr>
        <w:t xml:space="preserve">  прыгать в воду сооружений, не приспособлен</w:t>
      </w:r>
      <w:r>
        <w:rPr>
          <w:b/>
          <w:color w:val="000000"/>
          <w:spacing w:val="-4"/>
          <w:sz w:val="28"/>
          <w:szCs w:val="28"/>
        </w:rPr>
        <w:softHyphen/>
      </w:r>
      <w:r>
        <w:rPr>
          <w:b/>
          <w:color w:val="000000"/>
          <w:spacing w:val="-5"/>
          <w:sz w:val="28"/>
          <w:szCs w:val="28"/>
        </w:rPr>
        <w:t xml:space="preserve">ных для этих целей;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-</w:t>
      </w:r>
      <w:r>
        <w:rPr>
          <w:b/>
          <w:color w:val="000000"/>
          <w:spacing w:val="-4"/>
          <w:sz w:val="28"/>
          <w:szCs w:val="28"/>
        </w:rPr>
        <w:t xml:space="preserve">  загрязнять и засорять водоемы;                                                                                       - </w:t>
      </w:r>
      <w:r>
        <w:rPr>
          <w:b/>
          <w:color w:val="000000"/>
          <w:spacing w:val="-5"/>
          <w:sz w:val="28"/>
          <w:szCs w:val="28"/>
        </w:rPr>
        <w:t>плавать на досках, бревнах, лежаках, автомобильных камерах, надувных матрацах;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pacing w:val="-5"/>
          <w:sz w:val="28"/>
          <w:szCs w:val="28"/>
        </w:rPr>
        <w:t xml:space="preserve">-    приводить с собой животных в места массового отдыха населения на воде;    </w:t>
      </w:r>
      <w:proofErr w:type="gramEnd"/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</w:t>
      </w:r>
      <w:r>
        <w:rPr>
          <w:color w:val="000000"/>
          <w:sz w:val="28"/>
          <w:szCs w:val="28"/>
        </w:rPr>
        <w:t>Н</w:t>
      </w:r>
      <w:r>
        <w:rPr>
          <w:rStyle w:val="a5"/>
          <w:color w:val="000000"/>
          <w:sz w:val="28"/>
          <w:szCs w:val="28"/>
        </w:rPr>
        <w:t>апоминаем, что купание граждан в водоемах, где оно запрещено, одна из основных причин гибели людей.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</w:t>
      </w:r>
      <w:r>
        <w:rPr>
          <w:color w:val="000000"/>
          <w:spacing w:val="-4"/>
        </w:rPr>
        <w:t xml:space="preserve">к этому, лучше обратиться за помощью в соответствующие службы спасения: вызвать </w:t>
      </w:r>
      <w:r>
        <w:rPr>
          <w:color w:val="000000"/>
          <w:spacing w:val="-5"/>
        </w:rPr>
        <w:t>спасателей и скорую медицинскую помощь.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shd w:val="clear" w:color="auto" w:fill="FFFFFF"/>
        <w:tabs>
          <w:tab w:val="left" w:pos="6922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Телефон единой деспечерская службы – 2-13-33,                                                                                                                    с мобильного телефона - 112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F6" w:rsidRDefault="000320F6"/>
    <w:sectPr w:rsidR="000320F6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320F6"/>
    <w:rsid w:val="00453E0A"/>
    <w:rsid w:val="007E4896"/>
    <w:rsid w:val="00C831B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5</cp:revision>
  <cp:lastPrinted>2017-06-14T05:31:00Z</cp:lastPrinted>
  <dcterms:created xsi:type="dcterms:W3CDTF">2017-06-14T05:25:00Z</dcterms:created>
  <dcterms:modified xsi:type="dcterms:W3CDTF">2017-09-14T07:34:00Z</dcterms:modified>
</cp:coreProperties>
</file>