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29" w:rsidRPr="00B14162" w:rsidRDefault="000E70E2">
      <w:pPr>
        <w:pStyle w:val="30"/>
        <w:shd w:val="clear" w:color="auto" w:fill="auto"/>
        <w:rPr>
          <w:sz w:val="28"/>
          <w:szCs w:val="28"/>
        </w:rPr>
      </w:pPr>
      <w:r w:rsidRPr="00B14162">
        <w:rPr>
          <w:sz w:val="28"/>
          <w:szCs w:val="28"/>
        </w:rPr>
        <w:t>РЕСПУБЛИКА МОРДОВИЯ</w:t>
      </w:r>
    </w:p>
    <w:p w:rsidR="002C2A29" w:rsidRPr="00B14162" w:rsidRDefault="000E70E2">
      <w:pPr>
        <w:pStyle w:val="30"/>
        <w:shd w:val="clear" w:color="auto" w:fill="auto"/>
        <w:spacing w:after="271"/>
        <w:rPr>
          <w:sz w:val="28"/>
          <w:szCs w:val="28"/>
        </w:rPr>
      </w:pPr>
      <w:r w:rsidRPr="00B14162">
        <w:rPr>
          <w:sz w:val="28"/>
          <w:szCs w:val="28"/>
        </w:rPr>
        <w:t>АДМИНИСТРАЦИЯ РЫБКИНСКОГО СЕЛЬСКОГО ПОСЕЛЕНИЯ</w:t>
      </w:r>
      <w:r w:rsidRPr="00B14162">
        <w:rPr>
          <w:sz w:val="28"/>
          <w:szCs w:val="28"/>
        </w:rPr>
        <w:br/>
        <w:t>КОВЫЛКИНСКОГО МУНИЦИПАЛЬНОГО РАЙОНА</w:t>
      </w:r>
    </w:p>
    <w:p w:rsidR="002C2A29" w:rsidRPr="00B14162" w:rsidRDefault="000E70E2">
      <w:pPr>
        <w:pStyle w:val="30"/>
        <w:shd w:val="clear" w:color="auto" w:fill="auto"/>
        <w:spacing w:after="303" w:line="230" w:lineRule="exact"/>
        <w:ind w:left="3440"/>
        <w:jc w:val="left"/>
        <w:rPr>
          <w:sz w:val="28"/>
          <w:szCs w:val="28"/>
        </w:rPr>
      </w:pPr>
      <w:r w:rsidRPr="00B14162">
        <w:rPr>
          <w:rStyle w:val="32pt"/>
          <w:b/>
          <w:bCs/>
          <w:sz w:val="28"/>
          <w:szCs w:val="28"/>
        </w:rPr>
        <w:t>ПОСТАНОВЛЕНИЕ</w:t>
      </w:r>
    </w:p>
    <w:p w:rsidR="00B14162" w:rsidRPr="000D4199" w:rsidRDefault="000E70E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«</w:t>
      </w:r>
      <w:r w:rsidR="00183F47">
        <w:rPr>
          <w:sz w:val="28"/>
          <w:szCs w:val="28"/>
        </w:rPr>
        <w:t xml:space="preserve"> 23</w:t>
      </w:r>
      <w:bookmarkStart w:id="0" w:name="_GoBack"/>
      <w:bookmarkEnd w:id="0"/>
      <w:r w:rsidRPr="000D4199">
        <w:rPr>
          <w:sz w:val="28"/>
          <w:szCs w:val="28"/>
        </w:rPr>
        <w:t>»</w:t>
      </w:r>
      <w:r w:rsidR="00B14162" w:rsidRPr="000D4199">
        <w:rPr>
          <w:sz w:val="28"/>
          <w:szCs w:val="28"/>
        </w:rPr>
        <w:t xml:space="preserve"> января    </w:t>
      </w:r>
      <w:r w:rsidR="00183F47">
        <w:rPr>
          <w:sz w:val="28"/>
          <w:szCs w:val="28"/>
        </w:rPr>
        <w:t>2023</w:t>
      </w:r>
      <w:r w:rsidRPr="000D4199">
        <w:rPr>
          <w:sz w:val="28"/>
          <w:szCs w:val="28"/>
        </w:rPr>
        <w:t xml:space="preserve"> г.</w:t>
      </w:r>
      <w:r w:rsidRPr="000D4199">
        <w:rPr>
          <w:sz w:val="28"/>
          <w:szCs w:val="28"/>
        </w:rPr>
        <w:tab/>
        <w:t>№</w:t>
      </w:r>
      <w:r w:rsidR="00FE408E">
        <w:rPr>
          <w:sz w:val="28"/>
          <w:szCs w:val="28"/>
        </w:rPr>
        <w:t xml:space="preserve"> 4</w:t>
      </w:r>
    </w:p>
    <w:p w:rsidR="00B14162" w:rsidRDefault="00B1416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4"/>
          <w:szCs w:val="24"/>
        </w:rPr>
      </w:pPr>
    </w:p>
    <w:p w:rsidR="002C2A29" w:rsidRDefault="00B1416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14162">
        <w:rPr>
          <w:sz w:val="24"/>
          <w:szCs w:val="24"/>
        </w:rPr>
        <w:t>с. Рыбкино</w:t>
      </w:r>
    </w:p>
    <w:p w:rsidR="00B14162" w:rsidRPr="00B14162" w:rsidRDefault="00B1416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4"/>
          <w:szCs w:val="24"/>
        </w:rPr>
      </w:pPr>
    </w:p>
    <w:p w:rsidR="002C2A29" w:rsidRPr="000D4199" w:rsidRDefault="000E70E2">
      <w:pPr>
        <w:pStyle w:val="30"/>
        <w:shd w:val="clear" w:color="auto" w:fill="auto"/>
        <w:spacing w:after="259" w:line="274" w:lineRule="exact"/>
        <w:ind w:right="3800"/>
        <w:jc w:val="left"/>
        <w:rPr>
          <w:sz w:val="24"/>
          <w:szCs w:val="24"/>
        </w:rPr>
      </w:pPr>
      <w:r w:rsidRPr="000D4199">
        <w:rPr>
          <w:sz w:val="24"/>
          <w:szCs w:val="24"/>
        </w:rPr>
        <w:t xml:space="preserve">Об обеспечении сохранности линий и </w:t>
      </w:r>
      <w:r w:rsidR="000D4199" w:rsidRPr="000D4199">
        <w:rPr>
          <w:sz w:val="24"/>
          <w:szCs w:val="24"/>
        </w:rPr>
        <w:t>с</w:t>
      </w:r>
      <w:r w:rsidRPr="000D4199">
        <w:rPr>
          <w:sz w:val="24"/>
          <w:szCs w:val="24"/>
        </w:rPr>
        <w:t xml:space="preserve">ооружений связи на территории муниципального образования </w:t>
      </w:r>
      <w:r w:rsidR="00CE47A6" w:rsidRPr="000D4199">
        <w:rPr>
          <w:sz w:val="24"/>
          <w:szCs w:val="24"/>
        </w:rPr>
        <w:t>Рыбкинское сельское поселение Ковылкинского</w:t>
      </w:r>
      <w:r w:rsidRPr="000D4199">
        <w:rPr>
          <w:sz w:val="24"/>
          <w:szCs w:val="24"/>
        </w:rPr>
        <w:t xml:space="preserve"> </w:t>
      </w:r>
      <w:r w:rsidR="000D4199" w:rsidRPr="000D4199">
        <w:rPr>
          <w:sz w:val="24"/>
          <w:szCs w:val="24"/>
        </w:rPr>
        <w:t>муниципального района</w:t>
      </w:r>
    </w:p>
    <w:p w:rsidR="002C2A29" w:rsidRPr="000D4199" w:rsidRDefault="000E70E2">
      <w:pPr>
        <w:pStyle w:val="20"/>
        <w:shd w:val="clear" w:color="auto" w:fill="auto"/>
        <w:spacing w:before="0"/>
        <w:ind w:firstLine="400"/>
        <w:rPr>
          <w:sz w:val="28"/>
          <w:szCs w:val="28"/>
        </w:rPr>
      </w:pPr>
      <w:r w:rsidRPr="000D4199">
        <w:rPr>
          <w:sz w:val="28"/>
          <w:szCs w:val="28"/>
        </w:rPr>
        <w:t xml:space="preserve">В целях обеспечения бесперебойного действия средств связи предупреждения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</w:t>
      </w:r>
      <w:r w:rsidRPr="000D4199">
        <w:rPr>
          <w:rStyle w:val="2115pt"/>
          <w:sz w:val="28"/>
          <w:szCs w:val="28"/>
        </w:rPr>
        <w:t xml:space="preserve">9 </w:t>
      </w:r>
      <w:r w:rsidRPr="000D4199">
        <w:rPr>
          <w:sz w:val="28"/>
          <w:szCs w:val="28"/>
        </w:rPr>
        <w:t xml:space="preserve">июня </w:t>
      </w:r>
      <w:r w:rsidRPr="000D4199">
        <w:rPr>
          <w:rStyle w:val="2115pt"/>
          <w:sz w:val="28"/>
          <w:szCs w:val="28"/>
        </w:rPr>
        <w:t xml:space="preserve">1995 </w:t>
      </w:r>
      <w:r w:rsidRPr="000D4199">
        <w:rPr>
          <w:sz w:val="28"/>
          <w:szCs w:val="28"/>
        </w:rPr>
        <w:t xml:space="preserve">года </w:t>
      </w:r>
      <w:r w:rsidRPr="000D4199">
        <w:rPr>
          <w:rStyle w:val="2115pt"/>
          <w:sz w:val="28"/>
          <w:szCs w:val="28"/>
        </w:rPr>
        <w:t xml:space="preserve">№ 578, </w:t>
      </w:r>
      <w:r w:rsidRPr="000D4199">
        <w:rPr>
          <w:sz w:val="28"/>
          <w:szCs w:val="28"/>
        </w:rPr>
        <w:t xml:space="preserve">администрация Рыбкинского сельского поселения </w:t>
      </w:r>
      <w:r w:rsidRPr="000D4199">
        <w:rPr>
          <w:rStyle w:val="2115pt"/>
          <w:sz w:val="28"/>
          <w:szCs w:val="28"/>
        </w:rPr>
        <w:t>постановляет: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 xml:space="preserve">Администрации Рыбкинского сельского поселения обеспечить контроль за соблюдением ордерной системы на производство земляных работ на территории муниципального образования </w:t>
      </w:r>
      <w:r w:rsidR="000D4199" w:rsidRPr="000D4199">
        <w:rPr>
          <w:sz w:val="28"/>
          <w:szCs w:val="28"/>
        </w:rPr>
        <w:t>Рыбкинское сельское поселение</w:t>
      </w:r>
      <w:r w:rsidRPr="000D4199">
        <w:rPr>
          <w:sz w:val="28"/>
          <w:szCs w:val="28"/>
        </w:rPr>
        <w:t>.</w:t>
      </w:r>
    </w:p>
    <w:p w:rsidR="002C2A29" w:rsidRPr="000D4199" w:rsidRDefault="000E70E2">
      <w:pPr>
        <w:pStyle w:val="20"/>
        <w:shd w:val="clear" w:color="auto" w:fill="auto"/>
        <w:spacing w:before="0"/>
        <w:ind w:left="400" w:firstLine="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Производство земляных работ юридическими и физическими лицам, предприятиями и организациями всех форм собственности производить только с согласованием с филиалом в Республике Мордовия ПАО «Ростелеком».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Для выявления места расположения подземных коммуникаций связи при благоустройстве или иных земляных работ, связанных с раскопкой и перемещением грунта, установкой рекламных щитов, плакатов, дорожных знаков, уведомлять представителя ПАО «Ростелеком» филиала в Республике Мордовия.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 xml:space="preserve">Предприятиям, организациям всех форм собственности, физическим лицам, если это угрожает повреждением коммуникаций связи на территории муниципального образования </w:t>
      </w:r>
      <w:r w:rsidR="000D4199" w:rsidRPr="000D4199">
        <w:rPr>
          <w:sz w:val="28"/>
          <w:szCs w:val="28"/>
        </w:rPr>
        <w:t xml:space="preserve">Рыбкинское </w:t>
      </w:r>
      <w:r w:rsidRPr="000D4199">
        <w:rPr>
          <w:sz w:val="28"/>
          <w:szCs w:val="28"/>
        </w:rPr>
        <w:t>сельское поселение, по первому требованию представителя ПАО «Ростелеком» филиала в Республике Мордовия прекращать все работы до устранения причин, угрожающих коммуникациям связи.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521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Настоящее постановление вступает в силу со дня его опубликования в официальном печатном издании Рыбкинского сельского поселения.</w:t>
      </w:r>
    </w:p>
    <w:p w:rsidR="002C2A29" w:rsidRPr="00B14162" w:rsidRDefault="00B14162">
      <w:pPr>
        <w:pStyle w:val="30"/>
        <w:shd w:val="clear" w:color="auto" w:fill="auto"/>
        <w:spacing w:line="274" w:lineRule="exact"/>
        <w:jc w:val="both"/>
        <w:rPr>
          <w:sz w:val="24"/>
          <w:szCs w:val="24"/>
        </w:rPr>
      </w:pPr>
      <w:r w:rsidRPr="00B14162">
        <w:rPr>
          <w:noProof/>
          <w:sz w:val="24"/>
          <w:szCs w:val="24"/>
          <w:lang w:bidi="ar-SA"/>
        </w:rPr>
        <mc:AlternateContent>
          <mc:Choice Requires="wps">
            <w:drawing>
              <wp:anchor distT="283845" distB="254000" distL="1752600" distR="63500" simplePos="0" relativeHeight="251657728" behindDoc="1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318770</wp:posOffset>
                </wp:positionV>
                <wp:extent cx="1045210" cy="146050"/>
                <wp:effectExtent l="1270" t="635" r="127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29" w:rsidRDefault="000E70E2">
                            <w:pPr>
                              <w:pStyle w:val="3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А.В. Трунькин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5pt;margin-top:25.1pt;width:82.3pt;height:11.5pt;z-index:-251658752;visibility:visible;mso-wrap-style:square;mso-width-percent:0;mso-height-percent:0;mso-wrap-distance-left:138pt;mso-wrap-distance-top:22.3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TfrA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" filled="f" stroked="f">
                <v:textbox style="mso-fit-shape-to-text:t" inset="0,0,0,0">
                  <w:txbxContent>
                    <w:p w:rsidR="002C2A29" w:rsidRDefault="000E70E2">
                      <w:pPr>
                        <w:pStyle w:val="3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А.В. Трунькин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E70E2" w:rsidRPr="00B14162">
        <w:rPr>
          <w:sz w:val="24"/>
          <w:szCs w:val="24"/>
        </w:rPr>
        <w:t>Глава Рыбкинского сельского поселения Ковылкинского муниципального района Республики Мордовия</w:t>
      </w:r>
    </w:p>
    <w:sectPr w:rsidR="002C2A29" w:rsidRPr="00B14162">
      <w:pgSz w:w="11900" w:h="16840"/>
      <w:pgMar w:top="1411" w:right="475" w:bottom="1411" w:left="2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D4" w:rsidRDefault="00CB3CD4">
      <w:r>
        <w:separator/>
      </w:r>
    </w:p>
  </w:endnote>
  <w:endnote w:type="continuationSeparator" w:id="0">
    <w:p w:rsidR="00CB3CD4" w:rsidRDefault="00C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D4" w:rsidRDefault="00CB3CD4"/>
  </w:footnote>
  <w:footnote w:type="continuationSeparator" w:id="0">
    <w:p w:rsidR="00CB3CD4" w:rsidRDefault="00CB3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EA4"/>
    <w:multiLevelType w:val="multilevel"/>
    <w:tmpl w:val="50F08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29"/>
    <w:rsid w:val="00050078"/>
    <w:rsid w:val="000D4199"/>
    <w:rsid w:val="000E70E2"/>
    <w:rsid w:val="00183F47"/>
    <w:rsid w:val="002C2A29"/>
    <w:rsid w:val="00B14162"/>
    <w:rsid w:val="00CB3CD4"/>
    <w:rsid w:val="00CE47A6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C14"/>
  <w15:docId w15:val="{A2761C53-8DF4-440F-8AF6-50140B7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4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2022-01-24T07:31:00Z</cp:lastPrinted>
  <dcterms:created xsi:type="dcterms:W3CDTF">2023-03-10T11:18:00Z</dcterms:created>
  <dcterms:modified xsi:type="dcterms:W3CDTF">2023-03-10T11:18:00Z</dcterms:modified>
</cp:coreProperties>
</file>