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Как узнать, подал ли работодатель в ПФР сведения о вашем увольнении?</w:t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Предлагаем вашему вниманию подробную видеоинструкцию:</w:t>
      </w:r>
    </w:p>
    <w:p>
      <w:pPr>
        <w:pStyle w:val="Style13"/>
        <w:jc w:val="both"/>
        <w:rPr/>
      </w:pPr>
      <w:hyperlink r:id="rId2">
        <w:r>
          <w:rPr>
            <w:rStyle w:val="Style11"/>
            <w:rFonts w:ascii="Liberation Sans" w:hAnsi="Liberation Sans"/>
          </w:rPr>
          <w:t>http://www.pfrf.ru/branches/stavropol/info/~Gragdanam</w:t>
        </w:r>
      </w:hyperlink>
      <w:hyperlink r:id="rId3" w:tgtFrame="_blank">
        <w:r>
          <w:rPr>
            <w:rStyle w:val="Style11"/>
            <w:rFonts w:ascii="Liberation Sans" w:hAnsi="Liberation Sans"/>
          </w:rPr>
          <w:t>..</w:t>
        </w:r>
      </w:hyperlink>
    </w:p>
    <w:p>
      <w:pPr>
        <w:pStyle w:val="Style13"/>
        <w:jc w:val="both"/>
        <w:rPr/>
      </w:pPr>
      <w:hyperlink r:id="rId4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#Пенсионныйфонд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#важнознать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#услугиПФР</w:t>
        </w:r>
      </w:hyperlink>
      <w:r>
        <w:rPr>
          <w:rFonts w:ascii="Liberation Sans" w:hAnsi="Liberation Sans"/>
        </w:rPr>
        <w:t xml:space="preserve"> </w:t>
      </w:r>
      <w:hyperlink r:id="rId8">
        <w:r>
          <w:rPr>
            <w:rStyle w:val="Style11"/>
            <w:rFonts w:ascii="Liberation Sans" w:hAnsi="Liberation Sans"/>
          </w:rPr>
          <w:t>#ЭТК</w:t>
        </w:r>
      </w:hyperlink>
      <w:r>
        <w:rPr>
          <w:rFonts w:ascii="Liberation Sans" w:hAnsi="Liberation Sans"/>
        </w:rPr>
        <w:t xml:space="preserve"> </w:t>
      </w:r>
    </w:p>
    <w:p>
      <w:pPr>
        <w:pStyle w:val="Style13"/>
        <w:jc w:val="both"/>
        <w:rPr>
          <w:rFonts w:ascii="Liberation Sans" w:hAnsi="Liberation Sans"/>
        </w:rPr>
      </w:pPr>
      <w:r>
        <w:rPr/>
      </w:r>
    </w:p>
    <w:p>
      <w:pPr>
        <w:pStyle w:val="Style13"/>
        <w:spacing w:before="0" w:after="140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522085" cy="4988560"/>
            <wp:effectExtent l="0" t="0" r="0" b="0"/>
            <wp:wrapSquare wrapText="largest"/>
            <wp:docPr id="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tavropol/info/~Gragdanam" TargetMode="External"/><Relationship Id="rId3" Type="http://schemas.openxmlformats.org/officeDocument/2006/relationships/hyperlink" Target="https://vk.com/away.php?to=http%3A%2F%2Fwww.pfrf.ru%2Fbranches%2Fstavropol%2Finfo%2F~Gragdanam%2F6787&amp;post=-177414594_5270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hyperlink" Target="https://vk.com/feed?section=search&amp;q=%23&#1069;&#1058;&#1050;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2020-11-25T11:11:29Z</dcterms:modified>
  <cp:revision>1</cp:revision>
</cp:coreProperties>
</file>