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>
          <w:rStyle w:val="Style11"/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Вопрос дня: о пенсионных накоплениях</w:t>
      </w:r>
    </w:p>
    <w:p>
      <w:pPr>
        <w:pStyle w:val="Style14"/>
        <w:rPr/>
      </w:pPr>
      <w:r>
        <w:rPr>
          <w:rStyle w:val="Style12"/>
          <w:rFonts w:ascii="Times New Roman" w:hAnsi="Times New Roman"/>
          <w:i w:val="false"/>
          <w:iCs w:val="false"/>
          <w:color w:val="005DA2"/>
          <w:lang w:val="ru-RU"/>
        </w:rPr>
        <w:t>Нина Петровна из Краснослободского района интересуется:</w:t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</w:rPr>
        <w:t>- Как можно проверить: имеются ли у меня пенсионные накопления?</w:t>
      </w:r>
    </w:p>
    <w:p>
      <w:pPr>
        <w:pStyle w:val="Style18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получения полной информации о состоянии индивидуального лицевого счета, в том числе - о размере пенсионных накоплений, необходимо запросить справку о состоянии индивидуального лицевого счета. Сегодня это можно сделать несколькими способами. Самый удобный и быстрый – в личном кабинете на сайте Пенсионного фонда es.pfrf.ru, на портале государственных услуг www.gosuslugi.ru, а также с помощью мобильного приложения «ПФР Электронные сервисы». Для этого необходимо иметь подтвержденную учетную запись на едином портале государственных услуг (gosuslugi.ru).</w:t>
      </w:r>
    </w:p>
    <w:p>
      <w:pPr>
        <w:pStyle w:val="Style18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before="0" w:after="283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07305" cy="2872740"/>
            <wp:effectExtent l="0" t="0" r="0" b="0"/>
            <wp:wrapSquare wrapText="largest"/>
            <wp:docPr id="1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2021-03-04T14:08:35Z</dcterms:created>
  <dc:language>ru-RU</dc:language>
  <dcterms:modified xsi:type="dcterms:W3CDTF">2021-03-04T14:17:45Z</dcterms:modified>
  <cp:revision>1</cp:revision>
</cp:coreProperties>
</file>