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rPr/>
      </w:pPr>
      <w:bookmarkStart w:id="0" w:name="__DdeLink__331_1768388656"/>
      <w:bookmarkEnd w:id="0"/>
      <w:r>
        <w:rPr/>
        <w:t>Пенсионные накопления: отвечаем на часто задаваемые вопросы</w:t>
      </w:r>
    </w:p>
    <w:p>
      <w:pPr>
        <w:pStyle w:val="Style13"/>
        <w:spacing w:lineRule="auto" w:line="240" w:before="0" w:after="0"/>
        <w:ind w:left="0" w:right="0" w:hanging="0"/>
        <w:rPr/>
      </w:pPr>
      <w:bookmarkStart w:id="1" w:name="__DdeLink__331_1768388656"/>
      <w:bookmarkStart w:id="2" w:name="__DdeLink__331_1768388656"/>
      <w:bookmarkEnd w:id="2"/>
      <w:r>
        <w:rPr/>
      </w:r>
    </w:p>
    <w:p>
      <w:pPr>
        <w:pStyle w:val="Style13"/>
        <w:spacing w:lineRule="auto" w:line="240" w:before="0" w:after="0"/>
        <w:ind w:left="0" w:right="0" w:hanging="0"/>
        <w:rPr/>
      </w:pPr>
      <w:r>
        <w:rPr>
          <w:rStyle w:val="Style11"/>
        </w:rPr>
        <w:t>Какие виды выплаты средств пенсионных накоплений можно получить?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- единовременная выплата средств пенсионных накоплений;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- срочная пенсионная выплата;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- накопительная пенсия;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- выплата средств пенсионных накоплений застрахованного лица его правопреемникам, в случае его смерти.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Что такое единовременная выплата средств пенсионных накоплений?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Некоторые категории граждан имеют право обратиться в Пенсионный фонд Российской Федерации с заявлением о выплате им средств пенсионных накоплений в виде разовой выплаты, то есть все пенсионные накопления гражданина выплачиваются одномоментно.</w:t>
      </w:r>
      <w:r>
        <w:rPr>
          <w:rStyle w:val="Style11"/>
        </w:rPr>
        <w:t> 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Кто имеет право на получение единовременной выплаты средств пенсионных накоплений?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Таким правом обладают граждане, рожденные в 1967 году или позже и имеющие пенсионные накопления. А также: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мужчины 1953 – 1966 гг. рождения и женщины 1957 – 1966 гг. рождения, если они официально работали с 2002 по 2004 гг., а их работодатель платил страховые взносы в пенсионный фонд с «белой зарплаты» своих сотрудников;</w:t>
      </w:r>
    </w:p>
    <w:p>
      <w:pPr>
        <w:pStyle w:val="Style13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>участники программы государственного софинансирования пенсионных накоплений, вступление в которую завершилось 31 декабря 2014 года.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Таким образом, мужчины 1952 года и старше, а также женщины, родившиеся раньше 1957 года, не участвовавшие в программе государственного софинансирования пенсионных накоплений, не имеют права на единовременную выплату, поскольку их пенсионные отчисления шли на пополнение только страховой части пенсии.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Кем и как осуществляется единовременная выплата средств пенсионных накоплений?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Пенсионным фондом Российской Федерации и негосударственными пенсионными фондами – в зависимости от того, где застрахованное лицо формировало средства пенсионных накоплений. Порядок выплаты устанавливается Правительством Российской Федерации.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Единовременная выплата не осуществляется лицам, которым ранее была установлена накопительная пенсия.</w:t>
      </w:r>
      <w:r>
        <w:rPr>
          <w:rStyle w:val="Style11"/>
        </w:rPr>
        <w:t> 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Получив заявление, фонд обязан в течение месяца его рассмотреть. Если оно будет одобрено, то по закону выплата происходит в срок, не превышающий двух месяцев с момента принятия решения.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В каком возрасте можно получить средства пенсионных накоплений?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Новый пенсионный закон, вступивший в силу с 1 января 2019 года, не изменяет возраст, при котором гражданин имеет право на выплату средств пенсионных накоплений.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Граждане, выходящие на пенсию при достижении  общеустановленного пенсионного возраста (мужчины в 65 лет, женщины – в 60 лет), смогут обратиться за выплатой средств пенсионных накоплений в 60 и 55 лет соответственно.</w:t>
      </w:r>
    </w:p>
    <w:p>
      <w:pPr>
        <w:pStyle w:val="Style13"/>
        <w:spacing w:lineRule="auto" w:line="240" w:before="0" w:after="0"/>
        <w:ind w:left="0" w:right="0" w:hanging="0"/>
        <w:jc w:val="both"/>
        <w:rPr/>
      </w:pPr>
      <w:r>
        <w:rPr/>
        <w:t>Ограничений по срокам подачи заявления нет, поэтому его можно подать в ПФР или НПФ в любой момент после достижения соответствующего возраста.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2021-07-21T17:10:40Z</dcterms:created>
  <dc:language>ru-RU</dc:language>
  <dcterms:modified xsi:type="dcterms:W3CDTF">2021-07-21T17:11:25Z</dcterms:modified>
  <cp:revision>1</cp:revision>
</cp:coreProperties>
</file>