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ВОПРОС: Что делать, если работодатель указал неправильную информацию в электронной трудовой книжке?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ОТВЕТ: В этом случае работнику следует обратиться с письменным заявлением к работодателю, который обязан исправить или дополнить сведения о трудовой деятельности и представить их в Пенсионный фонд Российской Федерации.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Правовое обоснование</w:t>
        <w:br/>
        <w:t xml:space="preserve">Согласно ч. 6 ст. 66.1 ТК РФ 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448945</wp:posOffset>
            </wp:positionH>
            <wp:positionV relativeFrom="paragraph">
              <wp:posOffset>52070</wp:posOffset>
            </wp:positionV>
            <wp:extent cx="5324475" cy="3549650"/>
            <wp:effectExtent l="0" t="0" r="0" b="0"/>
            <wp:wrapSquare wrapText="largest"/>
            <wp:docPr id="1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2021-04-29T09:00:21Z</dcterms:created>
  <dc:language>ru-RU</dc:language>
  <dcterms:modified xsi:type="dcterms:W3CDTF">2021-04-29T09:19:18Z</dcterms:modified>
  <cp:revision>1</cp:revision>
</cp:coreProperties>
</file>