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_DdeLink__739_2047694298"/>
      <w:bookmarkEnd w:id="0"/>
      <w:r>
        <w:rPr>
          <w:rFonts w:ascii="Times New Roman" w:hAnsi="Times New Roman"/>
          <w:sz w:val="24"/>
          <w:szCs w:val="24"/>
          <w:lang w:val="ru-RU"/>
        </w:rPr>
        <w:t>Выплата пенсии по СПК с 1 августа не прекратится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sz w:val="24"/>
          <w:szCs w:val="24"/>
          <w:lang w:val="ru-RU"/>
        </w:rPr>
        <w:t>В социальных сетях распространяется ложная информация о том, что с 1 августа пенсии по случаю потери кормильца не будут выплачивать, если получатели не предоставят в ПФР справку об отсутствии трудоустройства.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УПФР в Краснослободском муниципальном районе РМ (межрайонное) </w:t>
      </w:r>
      <w:r>
        <w:rPr>
          <w:rFonts w:ascii="Times New Roman" w:hAnsi="Times New Roman"/>
          <w:sz w:val="24"/>
          <w:szCs w:val="24"/>
        </w:rPr>
        <w:t>сообщает, что никаких изменений в действующем законодательстве не произошло и беспокоиться не нужно.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что на пенсию по случаю потери кормильца имеют право дети до 18-ти лет, дети до 23-х лет, обучающиеся в общеобразовательных учреждениях по очной форме, а также родственники умершего кормильца, ухаживающие за детьми до 14 лет.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Пенсия по случаю потери кормильца будет прекращена в случаях если: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родственник умершего кормильца начнет работать;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студент, до исполнения 23-х лет, отчислен из учебного заведения или находится в академическом отпуске в связи с призывом в армию.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Важно!!! Пенсионеры – родители, которые получают повышенную фиксированную выплату к пенсии с учетом иждивенца, должны предоставлять сведения о трудоустройстве своих детей или о прохождении ими оплачиваемой практики, для своевременного перерасчета и недопущения возникновения переплаты.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в нашем регионе к пенсии выплачивается региональная социальная доплата к пенсии до прожиточного минимума, если пенсионер не осуществляет трудовую деятельность. Выплаты осуществляет Министерство социальной защиты населения. Во избежание излишнего перечисления сумм региональной социальной доплаты, получателям необходимо представить сведения о трудоустройстве или о прохождении оплачиваемой практики в управление социальной защиты по месту жительства.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2021-06-16T15:55:47Z</dcterms:created>
  <dc:language>ru-RU</dc:language>
  <dcterms:modified xsi:type="dcterms:W3CDTF">2021-06-16T15:57:18Z</dcterms:modified>
  <cp:revision>1</cp:revision>
</cp:coreProperties>
</file>