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bookmarkStart w:id="0" w:name="__DdeLink__1250_1107990843"/>
      <w:bookmarkEnd w:id="0"/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Оформить пенсию можно дистанционно</w:t>
      </w:r>
    </w:p>
    <w:p>
      <w:pPr>
        <w:pStyle w:val="Style12"/>
        <w:jc w:val="both"/>
        <w:rPr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Оформить пенсию сегодня можно дистанционно: с помощью электронного заявления через личный кабинет на портале Пенсионного фонда России или портале госуслуг, а также по телефону.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другие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>
      <w:pPr>
        <w:pStyle w:val="Style12"/>
        <w:jc w:val="both"/>
        <w:rPr>
          <w:u w:val="none"/>
        </w:rPr>
      </w:pPr>
      <w:r>
        <w:rPr>
          <w:u w:val="none"/>
        </w:rPr>
        <w:t>Упрощенный регламент получения услуг Пенсионного фонда также позволяет обратиться за пенсией по телефонам региональных отделений и клиентских служб.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>
      <w:pPr>
        <w:pStyle w:val="Style12"/>
        <w:spacing w:before="0" w:after="140"/>
        <w:jc w:val="both"/>
        <w:rPr>
          <w:u w:val="none"/>
        </w:rPr>
      </w:pPr>
      <w:r>
        <w:rPr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2021-06-28T10:33:19Z</dcterms:created>
  <dc:language>ru-RU</dc:language>
  <dcterms:modified xsi:type="dcterms:W3CDTF">2021-06-28T10:40:25Z</dcterms:modified>
  <cp:revision>1</cp:revision>
</cp:coreProperties>
</file>