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9D" w:rsidRPr="00302C8B" w:rsidRDefault="0084139D" w:rsidP="0084139D">
      <w:pPr>
        <w:tabs>
          <w:tab w:val="left" w:pos="9639"/>
        </w:tabs>
        <w:spacing w:after="0" w:line="240" w:lineRule="auto"/>
        <w:ind w:right="2" w:firstLine="567"/>
        <w:jc w:val="center"/>
        <w:rPr>
          <w:rFonts w:ascii="Times New Roman" w:hAnsi="Times New Roman"/>
          <w:b/>
          <w:sz w:val="27"/>
          <w:szCs w:val="27"/>
        </w:rPr>
      </w:pPr>
      <w:r w:rsidRPr="00302C8B">
        <w:rPr>
          <w:rFonts w:ascii="Times New Roman" w:hAnsi="Times New Roman"/>
          <w:b/>
          <w:sz w:val="27"/>
          <w:szCs w:val="27"/>
        </w:rPr>
        <w:t>Информация об осуществлении муниципального земельного контроля в</w:t>
      </w:r>
      <w:r w:rsidRPr="00302C8B">
        <w:rPr>
          <w:rFonts w:ascii="Times New Roman" w:hAnsi="Times New Roman"/>
          <w:b/>
          <w:sz w:val="27"/>
          <w:szCs w:val="27"/>
        </w:rPr>
        <w:t xml:space="preserve"> </w:t>
      </w:r>
      <w:r w:rsidRPr="00302C8B">
        <w:rPr>
          <w:rFonts w:ascii="Times New Roman" w:hAnsi="Times New Roman"/>
          <w:b/>
          <w:sz w:val="27"/>
          <w:szCs w:val="27"/>
        </w:rPr>
        <w:t xml:space="preserve">отношении объектов земельных отношений, расположенных </w:t>
      </w:r>
      <w:r w:rsidRPr="00302C8B">
        <w:rPr>
          <w:rFonts w:ascii="Times New Roman" w:hAnsi="Times New Roman"/>
          <w:b/>
          <w:sz w:val="27"/>
          <w:szCs w:val="27"/>
        </w:rPr>
        <w:t>на территории Ковылкинского муниципального района Республики Мордовия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 xml:space="preserve">В целях профилактики нарушений требований законодательства Российской Федерации, законодательства </w:t>
      </w:r>
      <w:r w:rsidR="00985B85">
        <w:rPr>
          <w:rFonts w:ascii="Times New Roman" w:hAnsi="Times New Roman"/>
          <w:sz w:val="27"/>
          <w:szCs w:val="27"/>
        </w:rPr>
        <w:t>Республики Мордовия</w:t>
      </w:r>
      <w:r w:rsidRPr="0084139D">
        <w:rPr>
          <w:rFonts w:ascii="Times New Roman" w:hAnsi="Times New Roman"/>
          <w:sz w:val="27"/>
          <w:szCs w:val="27"/>
        </w:rPr>
        <w:t xml:space="preserve"> по вопросу использования объектов земельных отношений, а также исключения (недопущения) таких нарушений в отношении объектов земельных отношений, расположенных </w:t>
      </w:r>
      <w:r w:rsidR="00985B85">
        <w:rPr>
          <w:rFonts w:ascii="Times New Roman" w:hAnsi="Times New Roman"/>
          <w:sz w:val="27"/>
          <w:szCs w:val="27"/>
        </w:rPr>
        <w:t>на территории Ковылкинского муниципального района Республики Мордовия</w:t>
      </w:r>
      <w:r w:rsidR="00985B85">
        <w:rPr>
          <w:rFonts w:ascii="Times New Roman" w:hAnsi="Times New Roman"/>
          <w:sz w:val="27"/>
          <w:szCs w:val="27"/>
        </w:rPr>
        <w:t>, а</w:t>
      </w:r>
      <w:r w:rsidRPr="0084139D">
        <w:rPr>
          <w:rFonts w:ascii="Times New Roman" w:hAnsi="Times New Roman"/>
          <w:sz w:val="27"/>
          <w:szCs w:val="27"/>
        </w:rPr>
        <w:t xml:space="preserve">дминистрация </w:t>
      </w:r>
      <w:r w:rsidR="00985B85">
        <w:rPr>
          <w:rFonts w:ascii="Times New Roman" w:hAnsi="Times New Roman"/>
          <w:sz w:val="27"/>
          <w:szCs w:val="27"/>
        </w:rPr>
        <w:t>Ковылкинского муниципального района Республики Мордовия</w:t>
      </w:r>
      <w:r w:rsidR="00985B85" w:rsidRPr="0084139D">
        <w:rPr>
          <w:rFonts w:ascii="Times New Roman" w:hAnsi="Times New Roman"/>
          <w:sz w:val="27"/>
          <w:szCs w:val="27"/>
        </w:rPr>
        <w:t xml:space="preserve"> </w:t>
      </w:r>
      <w:r w:rsidRPr="00302C8B">
        <w:rPr>
          <w:rFonts w:ascii="Times New Roman" w:hAnsi="Times New Roman"/>
          <w:sz w:val="28"/>
          <w:szCs w:val="27"/>
        </w:rPr>
        <w:t>разъясняет</w:t>
      </w:r>
      <w:r w:rsidRPr="0084139D">
        <w:rPr>
          <w:rFonts w:ascii="Times New Roman" w:hAnsi="Times New Roman"/>
          <w:sz w:val="27"/>
          <w:szCs w:val="27"/>
        </w:rPr>
        <w:t>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84139D">
        <w:rPr>
          <w:rFonts w:ascii="Times New Roman" w:hAnsi="Times New Roman"/>
          <w:sz w:val="27"/>
          <w:szCs w:val="27"/>
        </w:rPr>
        <w:t>Проведение мероприятий по осуществлению муниципального земельного контроля предусмотрено статьей 72 Земельного кодекса Российской Федерации. Организация и проведение муниципального земельного контроля осуществляются в соответствии с принципами законности, презумпции невиновности, невмешательства в деятельность юридических лиц и индивидуальных предпринимателей при осуществлении ими предпринимательской деятельности.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 xml:space="preserve">Функция по осуществлению муниципального земельного контроля в отношении объектов земельных отношений, расположенных </w:t>
      </w:r>
      <w:r w:rsidR="00985B85">
        <w:rPr>
          <w:rFonts w:ascii="Times New Roman" w:hAnsi="Times New Roman"/>
          <w:sz w:val="27"/>
          <w:szCs w:val="27"/>
        </w:rPr>
        <w:t>на территории Ковылкинского муниципального района Республики Мордовия</w:t>
      </w:r>
      <w:r w:rsidRPr="0084139D">
        <w:rPr>
          <w:rFonts w:ascii="Times New Roman" w:hAnsi="Times New Roman"/>
          <w:sz w:val="27"/>
          <w:szCs w:val="27"/>
        </w:rPr>
        <w:t xml:space="preserve">, возложена на </w:t>
      </w:r>
      <w:r w:rsidR="00985B85">
        <w:rPr>
          <w:rFonts w:ascii="Times New Roman" w:hAnsi="Times New Roman"/>
          <w:sz w:val="27"/>
          <w:szCs w:val="27"/>
        </w:rPr>
        <w:t>муниципальных земельных инспекторов а</w:t>
      </w:r>
      <w:r w:rsidR="00985B85" w:rsidRPr="0084139D">
        <w:rPr>
          <w:rFonts w:ascii="Times New Roman" w:hAnsi="Times New Roman"/>
          <w:sz w:val="27"/>
          <w:szCs w:val="27"/>
        </w:rPr>
        <w:t>дминистраци</w:t>
      </w:r>
      <w:r w:rsidR="00985B85">
        <w:rPr>
          <w:rFonts w:ascii="Times New Roman" w:hAnsi="Times New Roman"/>
          <w:sz w:val="27"/>
          <w:szCs w:val="27"/>
        </w:rPr>
        <w:t>и</w:t>
      </w:r>
      <w:r w:rsidR="00985B85" w:rsidRPr="0084139D">
        <w:rPr>
          <w:rFonts w:ascii="Times New Roman" w:hAnsi="Times New Roman"/>
          <w:sz w:val="27"/>
          <w:szCs w:val="27"/>
        </w:rPr>
        <w:t xml:space="preserve"> </w:t>
      </w:r>
      <w:r w:rsidR="00985B85">
        <w:rPr>
          <w:rFonts w:ascii="Times New Roman" w:hAnsi="Times New Roman"/>
          <w:sz w:val="27"/>
          <w:szCs w:val="27"/>
        </w:rPr>
        <w:t>Ковылкинского муниципального района Республики Мордовия</w:t>
      </w:r>
      <w:r w:rsidRPr="0084139D">
        <w:rPr>
          <w:rFonts w:ascii="Times New Roman" w:hAnsi="Times New Roman"/>
          <w:sz w:val="27"/>
          <w:szCs w:val="27"/>
        </w:rPr>
        <w:t>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84139D">
        <w:rPr>
          <w:rFonts w:ascii="Times New Roman" w:hAnsi="Times New Roman"/>
          <w:sz w:val="27"/>
          <w:szCs w:val="27"/>
        </w:rPr>
        <w:t xml:space="preserve">Предметом муниципального земельного контроля является контроль за соблюдением в отношении объектов земельных отношений, расположенных </w:t>
      </w:r>
      <w:r w:rsidR="00D136A1">
        <w:rPr>
          <w:rFonts w:ascii="Times New Roman" w:hAnsi="Times New Roman"/>
          <w:sz w:val="27"/>
          <w:szCs w:val="27"/>
        </w:rPr>
        <w:t>на территории Ковылкинского муниципального района Республики Мордовия</w:t>
      </w:r>
      <w:r w:rsidRPr="0084139D">
        <w:rPr>
          <w:rFonts w:ascii="Times New Roman" w:hAnsi="Times New Roman"/>
          <w:sz w:val="27"/>
          <w:szCs w:val="27"/>
        </w:rPr>
        <w:t xml:space="preserve">,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законодательства </w:t>
      </w:r>
      <w:r w:rsidR="00D136A1">
        <w:rPr>
          <w:rFonts w:ascii="Times New Roman" w:hAnsi="Times New Roman"/>
          <w:sz w:val="27"/>
          <w:szCs w:val="27"/>
        </w:rPr>
        <w:t>Республики Мордовия</w:t>
      </w:r>
      <w:r w:rsidRPr="0084139D">
        <w:rPr>
          <w:rFonts w:ascii="Times New Roman" w:hAnsi="Times New Roman"/>
          <w:sz w:val="27"/>
          <w:szCs w:val="27"/>
        </w:rPr>
        <w:t xml:space="preserve">, за нарушение которых законодательством Российской Федерации, законодательством </w:t>
      </w:r>
      <w:r w:rsidR="00D136A1">
        <w:rPr>
          <w:rFonts w:ascii="Times New Roman" w:hAnsi="Times New Roman"/>
          <w:sz w:val="27"/>
          <w:szCs w:val="27"/>
        </w:rPr>
        <w:t>Республики Мордовия</w:t>
      </w:r>
      <w:r w:rsidRPr="0084139D">
        <w:rPr>
          <w:rFonts w:ascii="Times New Roman" w:hAnsi="Times New Roman"/>
          <w:sz w:val="27"/>
          <w:szCs w:val="27"/>
        </w:rPr>
        <w:t xml:space="preserve"> предусмотрена административная и иная ответственность (далее – обязательные требования), в том числе:</w:t>
      </w:r>
      <w:proofErr w:type="gramEnd"/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1. Требований земельного законодательства о недопущении самовольного занятия земельных участков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2. Требований 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3.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4. Требований законодательства своевременно приступать к использованию земельных участков в случаях, если сроки освоения земельных участков предусмотрены законодательством Российской Федерации и (или) договорами.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 xml:space="preserve">5. </w:t>
      </w:r>
      <w:proofErr w:type="gramStart"/>
      <w:r w:rsidRPr="0084139D">
        <w:rPr>
          <w:rFonts w:ascii="Times New Roman" w:hAnsi="Times New Roman"/>
          <w:sz w:val="27"/>
          <w:szCs w:val="27"/>
        </w:rPr>
        <w:t xml:space="preserve">Требований законодательства Российской Федерации, связанных с обязанностью по приведению земель в состояние, пригодное для использования по целевому назначению, в том числе требований по рекультивации земель при разработке месторождений полезных ископаемых, включая </w:t>
      </w:r>
      <w:r w:rsidRPr="0084139D">
        <w:rPr>
          <w:rFonts w:ascii="Times New Roman" w:hAnsi="Times New Roman"/>
          <w:sz w:val="27"/>
          <w:szCs w:val="27"/>
        </w:rPr>
        <w:lastRenderedPageBreak/>
        <w:t>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надобностей.</w:t>
      </w:r>
      <w:proofErr w:type="gramEnd"/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6. Требований земельного и гражданского законодательства Российской Федерации, связанных с уступкой права пользования землей.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7. Требований законодательства Российской Федерации о запрете самовольного снятия, перемещения и уничтожения плодородного слоя почвы.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8. Требований законодательства Российской Федерации, связанных с выполнением в установленный срок предписаний об устранении нарушений земельного законодательства, выданных должностными лицами в пределах их компетенции.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Муниципальный земельный контроль осуществляется в форме проверок выполнения юридическими лицами или индивидуальными предпринимателями, физическими лицами, а также должностными лицами обязательных требований, установленных федеральными законами и принимаемыми в соответствии с ними иными нормативными правовыми актами в сфере земельных отношений.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Результатом проведения мероприятий муниципального земельного контроля является акт проверки, содержание которого определяет фиксацию наличия (либо отсутствия) выявленных на территории проверяемого участка нарушений земельного законодательства.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№ 218-ФЗ</w:t>
      </w:r>
      <w:proofErr w:type="gramStart"/>
      <w:r w:rsidRPr="0084139D">
        <w:rPr>
          <w:rFonts w:ascii="Times New Roman" w:hAnsi="Times New Roman"/>
          <w:sz w:val="27"/>
          <w:szCs w:val="27"/>
        </w:rPr>
        <w:t>«О</w:t>
      </w:r>
      <w:proofErr w:type="gramEnd"/>
      <w:r w:rsidRPr="0084139D">
        <w:rPr>
          <w:rFonts w:ascii="Times New Roman" w:hAnsi="Times New Roman"/>
          <w:sz w:val="27"/>
          <w:szCs w:val="27"/>
        </w:rPr>
        <w:t xml:space="preserve"> государственной регистрации прав на недвижимое имущество и сделок с ним».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1.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земле, как природному объекту.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2.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3. Осуществлять мероприятия по охране земель, лесов, водных объектов и других природных ресурсов, в том числе меры пожарной безопасности.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4. Своевременно приступать к использованию земельных участков в случаях, если сроки освоения земельных участков предусмотрены договорами.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5. Своевременно производить платежи за землю.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6.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7. Не допускать загрязнение, захламление, деградацию и ухудшение плодородия почв на землях соответствующих категорий.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8. Выполнять иные требования, предусмотренные Земельным кодексом Российской Федерации и федеральными законами.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Субъекты предпринимательской деятельности, в отношении которых проводятся мероприятия по муниципальному земельному контролю, обязаны: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lastRenderedPageBreak/>
        <w:t>1. Иметь обязательную регистрацию в качестве субъекта предпринимательской деятельности.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2. Предоставить запрошенные должностными лицами органа муниципального земельного контроля документы и сведения, необходимые для проведения проверок.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3. Обеспечить присутствие руководителей, иных должностных лиц или уполномоченных представителей юридических лиц.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4. Выполнять в установленный срок предписания об устранении выявленных нарушений обязательных требований или требований, установленных муниципальными правовыми актами.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5. Не препятствовать проведению проверок, не уклоняться от проведения проверок.</w:t>
      </w:r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 xml:space="preserve">6. </w:t>
      </w:r>
      <w:proofErr w:type="gramStart"/>
      <w:r w:rsidRPr="0084139D">
        <w:rPr>
          <w:rFonts w:ascii="Times New Roman" w:hAnsi="Times New Roman"/>
          <w:sz w:val="27"/>
          <w:szCs w:val="27"/>
        </w:rPr>
        <w:t>Если в ходе документарной проверки выявлены ошибки и (или) противоречия в представленных документах либо несоответствие сведений, содержащихся в этих документах, сведениям, содержащимся в имеющихся у должностных лиц, осуществляющих муниципальный земельный контроль, документах и (или) полученным в ходе проверки, представить в установленные законодательством Российской Федерации сроки необходимые пояснения в письменной форме.</w:t>
      </w:r>
      <w:proofErr w:type="gramEnd"/>
    </w:p>
    <w:p w:rsidR="0084139D" w:rsidRPr="0084139D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>По итогам проведенной проверки соблюдения земельного законодательства, в случае установления должностными лицами, осуществляющими муниципальный земельный контроль, наличия нарушения земельного законодательства, субъект проверки привлекается к административной ответственности.</w:t>
      </w:r>
    </w:p>
    <w:p w:rsidR="0095749C" w:rsidRDefault="0084139D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hAnsi="Times New Roman"/>
          <w:sz w:val="27"/>
          <w:szCs w:val="27"/>
        </w:rPr>
      </w:pPr>
      <w:r w:rsidRPr="0084139D">
        <w:rPr>
          <w:rFonts w:ascii="Times New Roman" w:hAnsi="Times New Roman"/>
          <w:sz w:val="27"/>
          <w:szCs w:val="27"/>
        </w:rPr>
        <w:t xml:space="preserve">На основании вышеизложенного, в целях исключения фактов привлечения к административной ответственности, </w:t>
      </w:r>
      <w:r w:rsidR="00302C8B">
        <w:rPr>
          <w:rFonts w:ascii="Times New Roman" w:hAnsi="Times New Roman"/>
          <w:sz w:val="27"/>
          <w:szCs w:val="27"/>
        </w:rPr>
        <w:t xml:space="preserve">администрация </w:t>
      </w:r>
      <w:r w:rsidR="00302C8B">
        <w:rPr>
          <w:rFonts w:ascii="Times New Roman" w:hAnsi="Times New Roman"/>
          <w:sz w:val="27"/>
          <w:szCs w:val="27"/>
        </w:rPr>
        <w:t>Ковылкинского муниципального района Республики Мордовия</w:t>
      </w:r>
      <w:r w:rsidRPr="0084139D">
        <w:rPr>
          <w:rFonts w:ascii="Times New Roman" w:hAnsi="Times New Roman"/>
          <w:sz w:val="27"/>
          <w:szCs w:val="27"/>
        </w:rPr>
        <w:t xml:space="preserve"> рекомендует физическим лицам, юридическим лицам и индивидуальным предпринимателям соблюдать обязательные требования, установленные федеральным и областным законодательством в сфере земельных отношений и не допускать их нарушение.</w:t>
      </w:r>
    </w:p>
    <w:p w:rsidR="00951D17" w:rsidRPr="0095749C" w:rsidRDefault="00EE5DE1" w:rsidP="0084139D">
      <w:pPr>
        <w:tabs>
          <w:tab w:val="left" w:pos="9639"/>
        </w:tabs>
        <w:spacing w:after="0" w:line="240" w:lineRule="auto"/>
        <w:ind w:right="2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229D">
        <w:rPr>
          <w:rFonts w:ascii="Times New Roman" w:eastAsia="Times New Roman" w:hAnsi="Times New Roman"/>
          <w:sz w:val="27"/>
          <w:szCs w:val="27"/>
          <w:lang w:eastAsia="ru-RU"/>
        </w:rPr>
        <w:t xml:space="preserve">По вышеуказанным вопросам можно обратиться за консультацией в управление имущественных отношений администрации Ковылкинского муниципального района по адресу: </w:t>
      </w:r>
      <w:r w:rsidRPr="0015229D">
        <w:rPr>
          <w:rFonts w:ascii="Times New Roman" w:hAnsi="Times New Roman"/>
          <w:sz w:val="27"/>
          <w:szCs w:val="27"/>
        </w:rPr>
        <w:t>Республики Мордовия</w:t>
      </w:r>
      <w:r w:rsidRPr="0015229D">
        <w:rPr>
          <w:rFonts w:ascii="Times New Roman" w:eastAsia="Times New Roman" w:hAnsi="Times New Roman"/>
          <w:sz w:val="27"/>
          <w:szCs w:val="27"/>
          <w:lang w:eastAsia="ru-RU"/>
        </w:rPr>
        <w:t>, г. Ковылкино, ул. Большевистская, д. 30, этаж 2, каб. 10, телефон: 8(83453)2-13-09. Режим работы: понедельник-пятница с 08:00-17:00, обед с 13:00-14:00, выходные дни - суббота, воскресенье.</w:t>
      </w:r>
    </w:p>
    <w:sectPr w:rsidR="00951D17" w:rsidRPr="0095749C" w:rsidSect="007A6CB4">
      <w:pgSz w:w="11909" w:h="16834"/>
      <w:pgMar w:top="851" w:right="567" w:bottom="30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9A"/>
    <w:rsid w:val="000D18C3"/>
    <w:rsid w:val="001D480B"/>
    <w:rsid w:val="002B60D9"/>
    <w:rsid w:val="00302C8B"/>
    <w:rsid w:val="003F7304"/>
    <w:rsid w:val="0084139D"/>
    <w:rsid w:val="00951D17"/>
    <w:rsid w:val="0095749C"/>
    <w:rsid w:val="00985B85"/>
    <w:rsid w:val="00C94848"/>
    <w:rsid w:val="00D136A1"/>
    <w:rsid w:val="00EE5DE1"/>
    <w:rsid w:val="00F2299A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5DE1"/>
    <w:rPr>
      <w:color w:val="0000FF"/>
      <w:u w:val="single"/>
    </w:rPr>
  </w:style>
  <w:style w:type="paragraph" w:customStyle="1" w:styleId="s1">
    <w:name w:val="s_1"/>
    <w:basedOn w:val="a"/>
    <w:rsid w:val="00EE5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5DE1"/>
    <w:rPr>
      <w:color w:val="0000FF"/>
      <w:u w:val="single"/>
    </w:rPr>
  </w:style>
  <w:style w:type="paragraph" w:customStyle="1" w:styleId="s1">
    <w:name w:val="s_1"/>
    <w:basedOn w:val="a"/>
    <w:rsid w:val="00EE5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cp:lastPrinted>2020-02-05T11:17:00Z</cp:lastPrinted>
  <dcterms:created xsi:type="dcterms:W3CDTF">2019-06-03T05:33:00Z</dcterms:created>
  <dcterms:modified xsi:type="dcterms:W3CDTF">2021-02-16T07:51:00Z</dcterms:modified>
</cp:coreProperties>
</file>