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>
          <w:sz w:val="36"/>
          <w:szCs w:val="36"/>
        </w:rPr>
        <w:t>Что такое Пенсионный калькулятор?</w:t>
      </w:r>
    </w:p>
    <w:p>
      <w:pPr>
        <w:pStyle w:val="1"/>
        <w:spacing w:before="240" w:after="120"/>
        <w:jc w:val="both"/>
        <w:rPr/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Управление Пенсионного фонда РФ в Ковылкинском муниципальном районе Республики </w:t>
      </w:r>
      <w:r>
        <w:rPr>
          <w:rFonts w:ascii="Times New Roman" w:hAnsi="Times New Roman"/>
          <w:b w:val="false"/>
          <w:bCs w:val="false"/>
          <w:sz w:val="28"/>
          <w:szCs w:val="28"/>
        </w:rPr>
        <w:t>М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ордовия сообщает о том, что на сайте Пенсионного фонда есть вкладка «Пенсионный калькулятор» .Основная задача пенсионного калькулятора— разъяснить порядок формирования Ваших пенсионных прав и расчета страховой пенсии, а также показать, как на размер страховой пенсии влияет:</w:t>
      </w:r>
    </w:p>
    <w:p>
      <w:pPr>
        <w:pStyle w:val="Style15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Сколько пенсионных баллов может быть начислено Вам за 2018 год?</w:t>
      </w:r>
    </w:p>
    <w:p>
      <w:pPr>
        <w:pStyle w:val="1"/>
        <w:numPr>
          <w:ilvl w:val="0"/>
          <w:numId w:val="4"/>
        </w:numPr>
        <w:spacing w:before="240" w:after="12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Введите размер Вашей ежемесячной заработной платы до вычета НДФЛ:размер Вашей заработной платы;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размер Вашего дохода в качестве самозанятого гражданина;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выбранный Вами вариант пенсионного обеспечения в системе ОПС;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продолжительность трудового (страхового) стажа;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военная служба по  призыву, отпуск по уходу за ребенком и другие социально значимые периоды жизни; </w:t>
      </w:r>
    </w:p>
    <w:p>
      <w:pPr>
        <w:pStyle w:val="Style15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обращение за назначением пенсии позже достижения установленного пенсионного возраста. </w:t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ab/>
        <w:t>Данные результаты расчета страховой пенсии носят исключительно условный характер и не должны восприниматься Вами как реальный размер Вашей будущей пенсии. Для простоты восприятия получаемых результатов все расчеты производятся в постоянных условиях 2018 года. Для целей расчета принято, что весь период формирования Ваших будущих пенсионных прав проходил в 2018 году и Вам «назначили» страховую пенсию в 2018 году с учетом указанных лично Вами жизненных планов, а также при условии, что Вы все годы трудовой жизни будете «получать» указанную Вами заработную плату.</w:t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Фактический размер страховой пенсии рассчитывается Пенсионным фондом Российской Федерации при обращении за ее назначением с учетом всех сформированных пенсионных прав и льгот, предусмотренных пенсионным законодательством на дату назначения пенсии. Например, для инвалидов I группы, граждан, достигших 80-летнего возраста, граждан, работавших или проживающих в районах Крайнего Севера и приравненных к ним местностях,  страховая пенсия будет назначаться в повышенном от расчётного размере за счёт увеличенного размера фиксированной выплаты либо применения «северных» коэффициентов. </w:t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>Для категории самозанятых граждан (индивидуальные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предпринимателями) расчёт будущих пенсионных прав производится исходя не из зарплаты, а из суммы фиксированного платежа и 1% от суммы, превышающей 300000 рублей, который они ежегодно уплачивают на своё обязательное пенсионное страхование.</w:t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>Пенсионный калькулятор не применим для военнослужащих и сотрудников силовых ведомств, у которых нет страхового стажа в качестве наемных работников на должностях, не относящихся к военной службе.</w:t>
      </w:r>
    </w:p>
    <w:p>
      <w:pPr>
        <w:pStyle w:val="Style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>Страховая пенсия по старости рассчитывается по формуле: сумма Ваших пенсионных баллов умножается на стоимость одного пенсионного балла в году назначения страховой пенсии и прибавляется сумма фиксированной выплаты.</w:t>
      </w:r>
    </w:p>
    <w:p>
      <w:pPr>
        <w:pStyle w:val="Style15"/>
        <w:jc w:val="both"/>
        <w:rPr/>
      </w:pPr>
      <w:r>
        <w:rPr>
          <w:rFonts w:ascii="Times New Roman" w:hAnsi="Times New Roman"/>
          <w:sz w:val="28"/>
          <w:szCs w:val="28"/>
        </w:rPr>
        <w:t>При расчете условного размера страховой пенсии используются следующие показатели 2018 года: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Фиксированная выплата - 4982 руб. 90 коп;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Стоимость 1 пенсионного коэффициента - 81,49 руб; </w:t>
      </w:r>
    </w:p>
    <w:p>
      <w:pPr>
        <w:pStyle w:val="Style15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Максимальная заработная плата до вычета НДФЛ, облагаемая страховыми взносами - 85 083 рублей в месяц. </w:t>
      </w:r>
    </w:p>
    <w:p>
      <w:pPr>
        <w:pStyle w:val="1"/>
        <w:spacing w:before="240" w:after="120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4"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ListLabel1">
    <w:name w:val="ListLabel 1"/>
    <w:qFormat/>
    <w:rPr>
      <w:rFonts w:ascii="Times New Roman" w:hAnsi="Times New Roman" w:cs="OpenSymbol"/>
      <w:sz w:val="2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LibreOffice/5.0.3.2$Windows_x86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2018-02-05T12:34:55Z</dcterms:created>
  <dc:language>ru-RU</dc:language>
  <dcterms:modified xsi:type="dcterms:W3CDTF">2018-02-05T12:38:09Z</dcterms:modified>
  <cp:revision>1</cp:revision>
</cp:coreProperties>
</file>