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35" w:rsidRDefault="00574035" w:rsidP="00DF2998">
      <w:pPr>
        <w:pStyle w:val="NoSpacing"/>
        <w:jc w:val="right"/>
        <w:rPr>
          <w:rFonts w:ascii="Arial" w:hAnsi="Arial" w:cs="Arial"/>
          <w:b/>
          <w:sz w:val="24"/>
          <w:szCs w:val="24"/>
        </w:rPr>
      </w:pPr>
    </w:p>
    <w:p w:rsidR="00574035" w:rsidRDefault="00574035" w:rsidP="00A03B55">
      <w:pPr>
        <w:pStyle w:val="NoSpacing"/>
        <w:jc w:val="center"/>
        <w:rPr>
          <w:rFonts w:ascii="Arial" w:hAnsi="Arial" w:cs="Arial"/>
          <w:b/>
          <w:sz w:val="24"/>
          <w:szCs w:val="24"/>
        </w:rPr>
      </w:pPr>
      <w:r>
        <w:rPr>
          <w:rFonts w:ascii="Arial" w:hAnsi="Arial" w:cs="Arial"/>
          <w:b/>
          <w:sz w:val="24"/>
          <w:szCs w:val="24"/>
        </w:rPr>
        <w:t>РЕСПУБЛИКА МОРДОВИЯ</w:t>
      </w:r>
    </w:p>
    <w:p w:rsidR="00574035" w:rsidRDefault="00574035" w:rsidP="00A03B55">
      <w:pPr>
        <w:pStyle w:val="NoSpacing"/>
        <w:jc w:val="center"/>
        <w:rPr>
          <w:rFonts w:ascii="Arial" w:hAnsi="Arial" w:cs="Arial"/>
          <w:b/>
          <w:sz w:val="24"/>
          <w:szCs w:val="24"/>
        </w:rPr>
      </w:pPr>
      <w:r>
        <w:rPr>
          <w:rFonts w:ascii="Arial" w:hAnsi="Arial" w:cs="Arial"/>
          <w:b/>
          <w:sz w:val="24"/>
          <w:szCs w:val="24"/>
        </w:rPr>
        <w:t>АДМИНИСТРАЦИЯ ТОКМОВСКОГО СЕЛЬСКОГО ПОСЕЛЕНИЯ</w:t>
      </w:r>
    </w:p>
    <w:p w:rsidR="00574035" w:rsidRDefault="00574035" w:rsidP="00A03B55">
      <w:pPr>
        <w:pStyle w:val="NoSpacing"/>
        <w:jc w:val="center"/>
        <w:rPr>
          <w:rFonts w:ascii="Arial" w:hAnsi="Arial" w:cs="Arial"/>
          <w:b/>
          <w:sz w:val="24"/>
          <w:szCs w:val="24"/>
        </w:rPr>
      </w:pPr>
      <w:r>
        <w:rPr>
          <w:rFonts w:ascii="Arial" w:hAnsi="Arial" w:cs="Arial"/>
          <w:b/>
          <w:sz w:val="24"/>
          <w:szCs w:val="24"/>
        </w:rPr>
        <w:t>КОВЫЛКИНСКОГО МУНИЦИПАЛЬНОГО РАЙОНА</w:t>
      </w:r>
    </w:p>
    <w:p w:rsidR="00574035" w:rsidRDefault="00574035" w:rsidP="00A03B55">
      <w:pPr>
        <w:pStyle w:val="NoSpacing"/>
        <w:rPr>
          <w:rFonts w:ascii="Times New Roman" w:hAnsi="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w:r>
      <w:r>
        <w:rPr>
          <w:noProof/>
          <w:lang w:eastAsia="ru-RU"/>
        </w:rPr>
        <w:pict>
          <v:shape id="Прямая со стрелкой 1" o:spid="_x0000_s1027" type="#_x0000_t32" style="position:absolute;margin-left:2.7pt;margin-top:18.75pt;width:470.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"/>
        </w:pict>
      </w:r>
    </w:p>
    <w:p w:rsidR="00574035" w:rsidRDefault="00574035" w:rsidP="00A03B55">
      <w:pPr>
        <w:pStyle w:val="NoSpacing"/>
        <w:rPr>
          <w:rFonts w:ascii="Times New Roman" w:hAnsi="Times New Roman"/>
          <w:b/>
          <w:sz w:val="28"/>
          <w:szCs w:val="28"/>
        </w:rPr>
      </w:pPr>
    </w:p>
    <w:p w:rsidR="00574035" w:rsidRPr="00B85AF6" w:rsidRDefault="00574035" w:rsidP="00B85AF6">
      <w:pPr>
        <w:jc w:val="center"/>
        <w:rPr>
          <w:b/>
          <w:sz w:val="32"/>
          <w:szCs w:val="32"/>
        </w:rPr>
      </w:pPr>
      <w:r w:rsidRPr="00B85AF6">
        <w:rPr>
          <w:b/>
          <w:sz w:val="32"/>
          <w:szCs w:val="32"/>
        </w:rPr>
        <w:t>ПОСТАНОВЛЕНИЕ</w:t>
      </w:r>
    </w:p>
    <w:p w:rsidR="00574035" w:rsidRDefault="00574035" w:rsidP="00A03B55">
      <w:r>
        <w:t>«10»  февраля   2020г.</w:t>
      </w:r>
      <w:r>
        <w:tab/>
      </w:r>
      <w:r>
        <w:tab/>
      </w:r>
      <w:r>
        <w:tab/>
        <w:t xml:space="preserve">                                 № 3/2</w:t>
      </w:r>
    </w:p>
    <w:p w:rsidR="00574035" w:rsidRDefault="00574035" w:rsidP="00A03B55"/>
    <w:p w:rsidR="00574035" w:rsidRPr="00B85AF6" w:rsidRDefault="00574035" w:rsidP="00B85AF6">
      <w:pPr>
        <w:pStyle w:val="NoSpacing"/>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574035" w:rsidRPr="00B85AF6" w:rsidRDefault="00574035" w:rsidP="00B85AF6">
      <w:pPr>
        <w:pStyle w:val="NoSpacing"/>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574035" w:rsidRPr="00B85AF6" w:rsidRDefault="00574035" w:rsidP="00B85AF6">
      <w:pPr>
        <w:pStyle w:val="NoSpacing"/>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574035" w:rsidRPr="00B85AF6" w:rsidRDefault="00574035" w:rsidP="00B85AF6">
      <w:pPr>
        <w:pStyle w:val="NoSpacing"/>
        <w:jc w:val="center"/>
        <w:rPr>
          <w:rFonts w:ascii="Times New Roman" w:hAnsi="Times New Roman"/>
          <w:b/>
          <w:sz w:val="28"/>
          <w:szCs w:val="28"/>
        </w:rPr>
      </w:pPr>
      <w:r w:rsidRPr="00B85AF6">
        <w:rPr>
          <w:rFonts w:ascii="Times New Roman" w:hAnsi="Times New Roman"/>
          <w:b/>
          <w:sz w:val="28"/>
          <w:szCs w:val="28"/>
        </w:rPr>
        <w:t xml:space="preserve">территории </w:t>
      </w:r>
      <w:r>
        <w:rPr>
          <w:rFonts w:ascii="Times New Roman" w:hAnsi="Times New Roman"/>
          <w:b/>
          <w:sz w:val="28"/>
          <w:szCs w:val="28"/>
        </w:rPr>
        <w:t>Токмовского</w:t>
      </w:r>
      <w:r w:rsidRPr="00B85AF6">
        <w:rPr>
          <w:rFonts w:ascii="Times New Roman" w:hAnsi="Times New Roman"/>
          <w:b/>
          <w:sz w:val="28"/>
          <w:szCs w:val="28"/>
        </w:rPr>
        <w:t xml:space="preserve"> сельского поселения</w:t>
      </w:r>
    </w:p>
    <w:p w:rsidR="0057403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p>
    <w:p w:rsidR="00574035" w:rsidRPr="00A03B55" w:rsidRDefault="00574035" w:rsidP="00B85AF6">
      <w:pPr>
        <w:pStyle w:val="NoSpacing"/>
        <w:spacing w:line="276" w:lineRule="auto"/>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администрация     Токмовского    сельского    поселения</w:t>
      </w:r>
      <w:r w:rsidRPr="00A03B55">
        <w:rPr>
          <w:rFonts w:ascii="Times New Roman" w:hAnsi="Times New Roman"/>
          <w:sz w:val="28"/>
          <w:szCs w:val="28"/>
        </w:rPr>
        <w:t> </w:t>
      </w:r>
    </w:p>
    <w:p w:rsidR="00574035" w:rsidRPr="00A03B55" w:rsidRDefault="00574035" w:rsidP="00B85AF6">
      <w:pPr>
        <w:pStyle w:val="NoSpacing"/>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Pr="00A03B55">
        <w:rPr>
          <w:rFonts w:ascii="Times New Roman" w:hAnsi="Times New Roman"/>
          <w:sz w:val="28"/>
          <w:szCs w:val="28"/>
        </w:rPr>
        <w:t>:</w:t>
      </w:r>
    </w:p>
    <w:p w:rsidR="00574035" w:rsidRDefault="00574035" w:rsidP="00B85AF6">
      <w:pPr>
        <w:pStyle w:val="NoSpacing"/>
        <w:numPr>
          <w:ilvl w:val="0"/>
          <w:numId w:val="5"/>
        </w:numPr>
        <w:jc w:val="both"/>
        <w:rPr>
          <w:rFonts w:ascii="Times New Roman" w:hAnsi="Times New Roman"/>
          <w:sz w:val="28"/>
          <w:szCs w:val="28"/>
        </w:rPr>
      </w:pPr>
      <w:r>
        <w:rPr>
          <w:rFonts w:ascii="Times New Roman" w:hAnsi="Times New Roman"/>
          <w:sz w:val="28"/>
          <w:szCs w:val="28"/>
        </w:rPr>
        <w:t>Утвердить</w:t>
      </w:r>
      <w:r w:rsidRPr="00A03B55">
        <w:rPr>
          <w:rFonts w:ascii="Times New Roman" w:hAnsi="Times New Roman"/>
          <w:sz w:val="28"/>
          <w:szCs w:val="28"/>
        </w:rPr>
        <w:t xml:space="preserve"> 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мственной группы по контролю за</w:t>
      </w:r>
    </w:p>
    <w:p w:rsidR="00574035" w:rsidRDefault="00574035" w:rsidP="00B85AF6">
      <w:pPr>
        <w:pStyle w:val="NoSpacing"/>
        <w:jc w:val="both"/>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льности на территории Токмовского</w:t>
      </w:r>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574035" w:rsidRDefault="00574035" w:rsidP="00B85AF6">
      <w:pPr>
        <w:pStyle w:val="NoSpacing"/>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мственной группы по контролю за</w:t>
      </w:r>
    </w:p>
    <w:p w:rsidR="00574035" w:rsidRPr="00B85AF6" w:rsidRDefault="00574035" w:rsidP="00B85AF6">
      <w:pPr>
        <w:pStyle w:val="NoSpacing"/>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растительности на территории </w:t>
      </w:r>
      <w:r>
        <w:rPr>
          <w:rFonts w:ascii="Times New Roman" w:hAnsi="Times New Roman"/>
          <w:sz w:val="28"/>
          <w:szCs w:val="28"/>
        </w:rPr>
        <w:t>Токмовского</w:t>
      </w:r>
      <w:r w:rsidRPr="00B85AF6">
        <w:rPr>
          <w:rFonts w:ascii="Times New Roman" w:hAnsi="Times New Roman"/>
          <w:sz w:val="28"/>
          <w:szCs w:val="28"/>
        </w:rPr>
        <w:t xml:space="preserve"> сельского поселения</w:t>
      </w:r>
    </w:p>
    <w:p w:rsidR="00574035" w:rsidRDefault="00574035" w:rsidP="00B85AF6">
      <w:pPr>
        <w:pStyle w:val="NoSpacing"/>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ящего постановления оставляю за</w:t>
      </w:r>
    </w:p>
    <w:p w:rsidR="00574035" w:rsidRPr="00B85AF6" w:rsidRDefault="00574035" w:rsidP="00B85AF6">
      <w:pPr>
        <w:pStyle w:val="NoSpacing"/>
        <w:jc w:val="both"/>
        <w:rPr>
          <w:rFonts w:ascii="Times New Roman" w:hAnsi="Times New Roman"/>
          <w:sz w:val="28"/>
          <w:szCs w:val="28"/>
        </w:rPr>
      </w:pPr>
      <w:r w:rsidRPr="00B85AF6">
        <w:rPr>
          <w:rFonts w:ascii="Times New Roman" w:hAnsi="Times New Roman"/>
          <w:sz w:val="28"/>
          <w:szCs w:val="28"/>
        </w:rPr>
        <w:t>собой.</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Default="00574035" w:rsidP="00A03B55">
      <w:pPr>
        <w:pStyle w:val="NoSpacing"/>
        <w:jc w:val="both"/>
        <w:rPr>
          <w:rFonts w:ascii="Times New Roman" w:hAnsi="Times New Roman"/>
          <w:sz w:val="28"/>
          <w:szCs w:val="28"/>
        </w:rPr>
      </w:pPr>
    </w:p>
    <w:p w:rsidR="00574035" w:rsidRDefault="00574035" w:rsidP="00A03B55">
      <w:pPr>
        <w:pStyle w:val="NoSpacing"/>
        <w:jc w:val="both"/>
        <w:rPr>
          <w:rFonts w:ascii="Times New Roman" w:hAnsi="Times New Roman"/>
          <w:sz w:val="28"/>
          <w:szCs w:val="28"/>
        </w:rPr>
      </w:pP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xml:space="preserve">Глава </w:t>
      </w:r>
      <w:r>
        <w:rPr>
          <w:rFonts w:ascii="Times New Roman" w:hAnsi="Times New Roman"/>
          <w:sz w:val="28"/>
          <w:szCs w:val="28"/>
        </w:rPr>
        <w:t>Токмовского</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сельского поселения                                                                    </w:t>
      </w:r>
      <w:r>
        <w:rPr>
          <w:rFonts w:ascii="Times New Roman" w:hAnsi="Times New Roman"/>
          <w:sz w:val="28"/>
          <w:szCs w:val="28"/>
        </w:rPr>
        <w:t xml:space="preserve">Г.Н.Румянцев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Default="00574035" w:rsidP="00A03B55">
      <w:pPr>
        <w:pStyle w:val="NoSpacing"/>
        <w:jc w:val="both"/>
        <w:rPr>
          <w:rFonts w:ascii="Times New Roman" w:hAnsi="Times New Roman"/>
          <w:sz w:val="28"/>
          <w:szCs w:val="28"/>
        </w:rPr>
      </w:pPr>
    </w:p>
    <w:p w:rsidR="00574035" w:rsidRDefault="00574035" w:rsidP="00A03B55">
      <w:pPr>
        <w:pStyle w:val="NoSpacing"/>
        <w:jc w:val="both"/>
        <w:rPr>
          <w:rFonts w:ascii="Times New Roman" w:hAnsi="Times New Roman"/>
          <w:sz w:val="28"/>
          <w:szCs w:val="28"/>
        </w:rPr>
      </w:pPr>
    </w:p>
    <w:p w:rsidR="00574035" w:rsidRDefault="00574035" w:rsidP="00A03B55">
      <w:pPr>
        <w:pStyle w:val="NoSpacing"/>
        <w:jc w:val="both"/>
        <w:rPr>
          <w:rFonts w:ascii="Times New Roman" w:hAnsi="Times New Roman"/>
          <w:sz w:val="28"/>
          <w:szCs w:val="28"/>
        </w:rPr>
      </w:pPr>
    </w:p>
    <w:p w:rsidR="00574035" w:rsidRDefault="00574035" w:rsidP="00A03B55">
      <w:pPr>
        <w:pStyle w:val="NoSpacing"/>
        <w:jc w:val="both"/>
        <w:rPr>
          <w:rFonts w:ascii="Times New Roman" w:hAnsi="Times New Roman"/>
          <w:sz w:val="28"/>
          <w:szCs w:val="28"/>
        </w:rPr>
      </w:pP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Default="00574035" w:rsidP="00B85AF6">
      <w:pPr>
        <w:pStyle w:val="NoSpacing"/>
        <w:jc w:val="both"/>
        <w:rPr>
          <w:rFonts w:ascii="Times New Roman" w:hAnsi="Times New Roman"/>
          <w:sz w:val="24"/>
          <w:szCs w:val="24"/>
        </w:rPr>
      </w:pPr>
      <w:r>
        <w:rPr>
          <w:rFonts w:ascii="Times New Roman" w:hAnsi="Times New Roman"/>
          <w:sz w:val="24"/>
          <w:szCs w:val="24"/>
        </w:rPr>
        <w:t xml:space="preserve">                                                                                                              </w:t>
      </w:r>
      <w:r w:rsidRPr="00777972">
        <w:rPr>
          <w:rFonts w:ascii="Times New Roman" w:hAnsi="Times New Roman"/>
          <w:sz w:val="24"/>
          <w:szCs w:val="24"/>
        </w:rPr>
        <w:t xml:space="preserve">Утвержден </w:t>
      </w:r>
    </w:p>
    <w:p w:rsidR="00574035" w:rsidRPr="00777972" w:rsidRDefault="00574035" w:rsidP="00B85AF6">
      <w:pPr>
        <w:pStyle w:val="NoSpacing"/>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574035" w:rsidRDefault="00574035" w:rsidP="00B85AF6">
      <w:pPr>
        <w:pStyle w:val="NoSpacing"/>
        <w:jc w:val="both"/>
        <w:rPr>
          <w:rFonts w:ascii="Times New Roman" w:hAnsi="Times New Roman"/>
          <w:sz w:val="24"/>
          <w:szCs w:val="24"/>
        </w:rPr>
      </w:pPr>
      <w:r>
        <w:rPr>
          <w:rFonts w:ascii="Times New Roman" w:hAnsi="Times New Roman"/>
          <w:sz w:val="24"/>
          <w:szCs w:val="24"/>
        </w:rPr>
        <w:t xml:space="preserve">                                                                                       Токмовского</w:t>
      </w:r>
      <w:r w:rsidRPr="00777972">
        <w:rPr>
          <w:rFonts w:ascii="Times New Roman" w:hAnsi="Times New Roman"/>
          <w:sz w:val="24"/>
          <w:szCs w:val="24"/>
        </w:rPr>
        <w:t xml:space="preserve"> сельского поселения</w:t>
      </w:r>
    </w:p>
    <w:p w:rsidR="00574035" w:rsidRPr="00777972" w:rsidRDefault="00574035" w:rsidP="00B85AF6">
      <w:pPr>
        <w:pStyle w:val="NoSpacing"/>
        <w:jc w:val="both"/>
        <w:rPr>
          <w:rFonts w:ascii="Times New Roman" w:hAnsi="Times New Roman"/>
          <w:sz w:val="24"/>
          <w:szCs w:val="24"/>
        </w:rPr>
      </w:pPr>
      <w:r>
        <w:rPr>
          <w:rFonts w:ascii="Times New Roman" w:hAnsi="Times New Roman"/>
          <w:sz w:val="24"/>
          <w:szCs w:val="24"/>
        </w:rPr>
        <w:t xml:space="preserve">                                                                                                     от 10.02.2020г № 3/2 </w:t>
      </w:r>
    </w:p>
    <w:p w:rsidR="0057403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p>
    <w:p w:rsidR="00574035" w:rsidRPr="00B85AF6" w:rsidRDefault="00574035" w:rsidP="00777972">
      <w:pPr>
        <w:pStyle w:val="NoSpacing"/>
        <w:jc w:val="center"/>
        <w:rPr>
          <w:rFonts w:ascii="Times New Roman" w:hAnsi="Times New Roman"/>
          <w:b/>
          <w:sz w:val="28"/>
          <w:szCs w:val="28"/>
        </w:rPr>
      </w:pPr>
      <w:r w:rsidRPr="00B85AF6">
        <w:rPr>
          <w:rFonts w:ascii="Times New Roman" w:hAnsi="Times New Roman"/>
          <w:b/>
          <w:sz w:val="28"/>
          <w:szCs w:val="28"/>
        </w:rPr>
        <w:t>Состав</w:t>
      </w:r>
    </w:p>
    <w:p w:rsidR="00574035" w:rsidRPr="00B85AF6" w:rsidRDefault="00574035" w:rsidP="00777972">
      <w:pPr>
        <w:pStyle w:val="NoSpacing"/>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574035" w:rsidRPr="00B85AF6" w:rsidRDefault="00574035" w:rsidP="00777972">
      <w:pPr>
        <w:pStyle w:val="NoSpacing"/>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574035" w:rsidRPr="00B85AF6" w:rsidRDefault="00574035" w:rsidP="00777972">
      <w:pPr>
        <w:pStyle w:val="NoSpacing"/>
        <w:jc w:val="center"/>
        <w:rPr>
          <w:rFonts w:ascii="Times New Roman" w:hAnsi="Times New Roman"/>
          <w:b/>
          <w:sz w:val="28"/>
          <w:szCs w:val="28"/>
        </w:rPr>
      </w:pPr>
      <w:r w:rsidRPr="00B85AF6">
        <w:rPr>
          <w:rFonts w:ascii="Times New Roman" w:hAnsi="Times New Roman"/>
          <w:b/>
          <w:sz w:val="28"/>
          <w:szCs w:val="28"/>
        </w:rPr>
        <w:t xml:space="preserve">на территории </w:t>
      </w:r>
      <w:r>
        <w:rPr>
          <w:rFonts w:ascii="Times New Roman" w:hAnsi="Times New Roman"/>
          <w:b/>
          <w:sz w:val="28"/>
          <w:szCs w:val="28"/>
        </w:rPr>
        <w:t>Токмовского</w:t>
      </w:r>
      <w:r w:rsidRPr="00B85AF6">
        <w:rPr>
          <w:rFonts w:ascii="Times New Roman" w:hAnsi="Times New Roman"/>
          <w:b/>
          <w:sz w:val="28"/>
          <w:szCs w:val="28"/>
        </w:rPr>
        <w:t xml:space="preserve"> сельского поселения</w:t>
      </w:r>
    </w:p>
    <w:p w:rsidR="00574035" w:rsidRPr="00B85AF6" w:rsidRDefault="00574035" w:rsidP="00A03B55">
      <w:pPr>
        <w:pStyle w:val="NoSpacing"/>
        <w:jc w:val="both"/>
        <w:rPr>
          <w:rFonts w:ascii="Times New Roman" w:hAnsi="Times New Roman"/>
          <w:b/>
          <w:sz w:val="28"/>
          <w:szCs w:val="28"/>
        </w:rPr>
      </w:pPr>
      <w:r w:rsidRPr="00B85AF6">
        <w:rPr>
          <w:rFonts w:ascii="Times New Roman" w:hAnsi="Times New Roman"/>
          <w:b/>
          <w:sz w:val="28"/>
          <w:szCs w:val="28"/>
        </w:rPr>
        <w:t> </w:t>
      </w:r>
    </w:p>
    <w:p w:rsidR="00574035" w:rsidRPr="00A03B55" w:rsidRDefault="00574035" w:rsidP="00A03B55">
      <w:pPr>
        <w:pStyle w:val="No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3286"/>
        <w:gridCol w:w="3222"/>
        <w:gridCol w:w="2397"/>
      </w:tblGrid>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 п/п</w:t>
            </w:r>
          </w:p>
        </w:tc>
        <w:tc>
          <w:tcPr>
            <w:tcW w:w="3402"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Фамилия, Имя, Отчество</w:t>
            </w:r>
          </w:p>
        </w:tc>
        <w:tc>
          <w:tcPr>
            <w:tcW w:w="3314"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Должность</w:t>
            </w:r>
          </w:p>
        </w:tc>
        <w:tc>
          <w:tcPr>
            <w:tcW w:w="2464"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Телефон</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1</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Румянцев Григорий Николаевич</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Глава</w:t>
            </w:r>
            <w:r w:rsidRPr="00777972">
              <w:rPr>
                <w:rFonts w:ascii="Times New Roman" w:hAnsi="Times New Roman"/>
                <w:sz w:val="24"/>
                <w:szCs w:val="24"/>
              </w:rPr>
              <w:t xml:space="preserve"> </w:t>
            </w:r>
            <w:r>
              <w:rPr>
                <w:rFonts w:ascii="Times New Roman" w:hAnsi="Times New Roman"/>
                <w:sz w:val="24"/>
                <w:szCs w:val="24"/>
              </w:rPr>
              <w:t>Токмовского</w:t>
            </w:r>
            <w:r w:rsidRPr="00777972">
              <w:rPr>
                <w:rFonts w:ascii="Times New Roman" w:hAnsi="Times New Roman"/>
                <w:sz w:val="24"/>
                <w:szCs w:val="24"/>
              </w:rPr>
              <w:t xml:space="preserve"> с/п</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89876804989</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2</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Кленина Елена Викторовна</w:t>
            </w:r>
          </w:p>
        </w:tc>
        <w:tc>
          <w:tcPr>
            <w:tcW w:w="3314"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 xml:space="preserve">Заместитель </w:t>
            </w:r>
            <w:r w:rsidRPr="00777972">
              <w:rPr>
                <w:rFonts w:ascii="Times New Roman" w:hAnsi="Times New Roman"/>
                <w:sz w:val="24"/>
                <w:szCs w:val="24"/>
              </w:rPr>
              <w:t>главы</w:t>
            </w:r>
            <w:r>
              <w:rPr>
                <w:rFonts w:ascii="Times New Roman" w:hAnsi="Times New Roman"/>
                <w:sz w:val="24"/>
                <w:szCs w:val="24"/>
              </w:rPr>
              <w:t xml:space="preserve"> </w:t>
            </w:r>
          </w:p>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Токмовского</w:t>
            </w:r>
            <w:r w:rsidRPr="00777972">
              <w:rPr>
                <w:rFonts w:ascii="Times New Roman" w:hAnsi="Times New Roman"/>
                <w:sz w:val="24"/>
                <w:szCs w:val="24"/>
              </w:rPr>
              <w:t xml:space="preserve"> с/п</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89879999236</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3</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Чекашкина Марина Михайловна</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З</w:t>
            </w:r>
            <w:r w:rsidRPr="00777972">
              <w:rPr>
                <w:rFonts w:ascii="Times New Roman" w:hAnsi="Times New Roman"/>
                <w:sz w:val="24"/>
                <w:szCs w:val="24"/>
              </w:rPr>
              <w:t xml:space="preserve">аведующая </w:t>
            </w:r>
            <w:r>
              <w:rPr>
                <w:rFonts w:ascii="Times New Roman" w:hAnsi="Times New Roman"/>
                <w:sz w:val="24"/>
                <w:szCs w:val="24"/>
              </w:rPr>
              <w:t>Токмовского</w:t>
            </w:r>
            <w:r w:rsidRPr="00777972">
              <w:rPr>
                <w:rFonts w:ascii="Times New Roman" w:hAnsi="Times New Roman"/>
                <w:sz w:val="24"/>
                <w:szCs w:val="24"/>
              </w:rPr>
              <w:t xml:space="preserve"> сельского клуба</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89879919983</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4</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Кузнецова Светлана Федоровна</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С</w:t>
            </w:r>
            <w:r w:rsidRPr="00777972">
              <w:rPr>
                <w:rFonts w:ascii="Times New Roman" w:hAnsi="Times New Roman"/>
                <w:sz w:val="24"/>
                <w:szCs w:val="24"/>
              </w:rPr>
              <w:t xml:space="preserve">пециалист </w:t>
            </w:r>
            <w:r>
              <w:rPr>
                <w:rFonts w:ascii="Times New Roman" w:hAnsi="Times New Roman"/>
                <w:sz w:val="24"/>
                <w:szCs w:val="24"/>
              </w:rPr>
              <w:t>Токмовского</w:t>
            </w:r>
            <w:r w:rsidRPr="00777972">
              <w:rPr>
                <w:rFonts w:ascii="Times New Roman" w:hAnsi="Times New Roman"/>
                <w:sz w:val="24"/>
                <w:szCs w:val="24"/>
              </w:rPr>
              <w:t xml:space="preserve"> с/п</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89375136776</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5</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Вельмакин Николай Иванович</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Депутат Совета депутатов Токмовского сельского поселения</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89271829182</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6</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Барашкин Сергей Александрович</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У</w:t>
            </w:r>
            <w:r w:rsidRPr="00777972">
              <w:rPr>
                <w:rFonts w:ascii="Times New Roman" w:hAnsi="Times New Roman"/>
                <w:sz w:val="24"/>
                <w:szCs w:val="24"/>
              </w:rPr>
              <w:t>частковый уполномоченный полиции ММО МВД  РФ «Ковылкинский».</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89271860955</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7</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Шлеина Раиса Степановна</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Депутат Совета депутатов Токмовского сельского поселения, заведующая Вярвельский ФАП</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89179918162</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sidRPr="00777972">
              <w:rPr>
                <w:rFonts w:ascii="Times New Roman" w:hAnsi="Times New Roman"/>
                <w:sz w:val="24"/>
                <w:szCs w:val="24"/>
              </w:rPr>
              <w:t>8</w:t>
            </w:r>
          </w:p>
        </w:tc>
        <w:tc>
          <w:tcPr>
            <w:tcW w:w="3402"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Кленина Елена Павловна</w:t>
            </w:r>
          </w:p>
        </w:tc>
        <w:tc>
          <w:tcPr>
            <w:tcW w:w="331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Депутат Совета депутатов Токмовского сельского поселения, заведующая Токмовский ФАП</w:t>
            </w:r>
          </w:p>
        </w:tc>
        <w:tc>
          <w:tcPr>
            <w:tcW w:w="2464"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89875688390</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9</w:t>
            </w:r>
          </w:p>
        </w:tc>
        <w:tc>
          <w:tcPr>
            <w:tcW w:w="3402"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Савочкина Вера Васильевна</w:t>
            </w:r>
          </w:p>
        </w:tc>
        <w:tc>
          <w:tcPr>
            <w:tcW w:w="3314"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Депутат Совета депутатов Токмовского сельского поселения, заведующая МБОУ Кочелаевская СОШ «филиал Токмовская СОШ»</w:t>
            </w:r>
          </w:p>
        </w:tc>
        <w:tc>
          <w:tcPr>
            <w:tcW w:w="2464"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89271749068</w:t>
            </w:r>
          </w:p>
        </w:tc>
      </w:tr>
      <w:tr w:rsidR="00574035" w:rsidRPr="00777972" w:rsidTr="00D81ABD">
        <w:tc>
          <w:tcPr>
            <w:tcW w:w="675" w:type="dxa"/>
          </w:tcPr>
          <w:p w:rsidR="00574035" w:rsidRPr="00777972" w:rsidRDefault="00574035" w:rsidP="00777972">
            <w:pPr>
              <w:pStyle w:val="NoSpacing"/>
              <w:rPr>
                <w:rFonts w:ascii="Times New Roman" w:hAnsi="Times New Roman"/>
                <w:sz w:val="24"/>
                <w:szCs w:val="24"/>
              </w:rPr>
            </w:pPr>
            <w:r>
              <w:rPr>
                <w:rFonts w:ascii="Times New Roman" w:hAnsi="Times New Roman"/>
                <w:sz w:val="24"/>
                <w:szCs w:val="24"/>
              </w:rPr>
              <w:t>10</w:t>
            </w:r>
          </w:p>
        </w:tc>
        <w:tc>
          <w:tcPr>
            <w:tcW w:w="3402"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Волкова Любовь Викторовна</w:t>
            </w:r>
          </w:p>
        </w:tc>
        <w:tc>
          <w:tcPr>
            <w:tcW w:w="3314"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Депутат Совета депутатов Токмовского сельского поселения, заведующая Токмовский детский сад</w:t>
            </w:r>
          </w:p>
        </w:tc>
        <w:tc>
          <w:tcPr>
            <w:tcW w:w="2464" w:type="dxa"/>
          </w:tcPr>
          <w:p w:rsidR="00574035" w:rsidRDefault="00574035" w:rsidP="00777972">
            <w:pPr>
              <w:pStyle w:val="NoSpacing"/>
              <w:rPr>
                <w:rFonts w:ascii="Times New Roman" w:hAnsi="Times New Roman"/>
                <w:sz w:val="24"/>
                <w:szCs w:val="24"/>
              </w:rPr>
            </w:pPr>
            <w:r>
              <w:rPr>
                <w:rFonts w:ascii="Times New Roman" w:hAnsi="Times New Roman"/>
                <w:sz w:val="24"/>
                <w:szCs w:val="24"/>
              </w:rPr>
              <w:t>89876802900</w:t>
            </w:r>
          </w:p>
        </w:tc>
      </w:tr>
    </w:tbl>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Default="00574035" w:rsidP="00B85AF6">
      <w:pPr>
        <w:pStyle w:val="NoSpacing"/>
        <w:jc w:val="both"/>
        <w:rPr>
          <w:rFonts w:ascii="Times New Roman" w:hAnsi="Times New Roman"/>
          <w:sz w:val="24"/>
          <w:szCs w:val="24"/>
        </w:rPr>
      </w:pPr>
      <w:r w:rsidRPr="00A03B55">
        <w:rPr>
          <w:rFonts w:ascii="Times New Roman" w:hAnsi="Times New Roman"/>
          <w:sz w:val="28"/>
          <w:szCs w:val="28"/>
        </w:rPr>
        <w:t> </w:t>
      </w:r>
      <w:r>
        <w:rPr>
          <w:rFonts w:ascii="Times New Roman" w:hAnsi="Times New Roman"/>
          <w:sz w:val="28"/>
          <w:szCs w:val="28"/>
        </w:rPr>
        <w:t xml:space="preserve">                                                                                       </w:t>
      </w:r>
      <w:r w:rsidRPr="00A03B55">
        <w:rPr>
          <w:rFonts w:ascii="Times New Roman" w:hAnsi="Times New Roman"/>
          <w:sz w:val="28"/>
          <w:szCs w:val="28"/>
        </w:rPr>
        <w:t> </w:t>
      </w:r>
      <w:r w:rsidRPr="00777972">
        <w:rPr>
          <w:rFonts w:ascii="Times New Roman" w:hAnsi="Times New Roman"/>
          <w:sz w:val="24"/>
          <w:szCs w:val="24"/>
        </w:rPr>
        <w:t xml:space="preserve">Утвержден </w:t>
      </w:r>
    </w:p>
    <w:p w:rsidR="00574035" w:rsidRPr="00777972" w:rsidRDefault="00574035" w:rsidP="00B85AF6">
      <w:pPr>
        <w:pStyle w:val="NoSpacing"/>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574035" w:rsidRDefault="00574035" w:rsidP="00B85AF6">
      <w:pPr>
        <w:pStyle w:val="NoSpacing"/>
        <w:jc w:val="both"/>
        <w:rPr>
          <w:rFonts w:ascii="Times New Roman" w:hAnsi="Times New Roman"/>
          <w:sz w:val="24"/>
          <w:szCs w:val="24"/>
        </w:rPr>
      </w:pPr>
      <w:r>
        <w:rPr>
          <w:rFonts w:ascii="Times New Roman" w:hAnsi="Times New Roman"/>
          <w:sz w:val="24"/>
          <w:szCs w:val="24"/>
        </w:rPr>
        <w:t xml:space="preserve">                                                                                       Токмовского</w:t>
      </w:r>
      <w:r w:rsidRPr="00777972">
        <w:rPr>
          <w:rFonts w:ascii="Times New Roman" w:hAnsi="Times New Roman"/>
          <w:sz w:val="24"/>
          <w:szCs w:val="24"/>
        </w:rPr>
        <w:t xml:space="preserve"> сельского поселения</w:t>
      </w:r>
    </w:p>
    <w:p w:rsidR="00574035" w:rsidRPr="00777972" w:rsidRDefault="00574035" w:rsidP="00B85AF6">
      <w:pPr>
        <w:pStyle w:val="NoSpacing"/>
        <w:jc w:val="both"/>
        <w:rPr>
          <w:rFonts w:ascii="Times New Roman" w:hAnsi="Times New Roman"/>
          <w:sz w:val="24"/>
          <w:szCs w:val="24"/>
        </w:rPr>
      </w:pPr>
      <w:r>
        <w:rPr>
          <w:rFonts w:ascii="Times New Roman" w:hAnsi="Times New Roman"/>
          <w:sz w:val="24"/>
          <w:szCs w:val="24"/>
        </w:rPr>
        <w:t xml:space="preserve">                                                                                                  от   10.02.2020г. № 3/2   </w:t>
      </w:r>
    </w:p>
    <w:p w:rsidR="00574035" w:rsidRPr="00A03B55" w:rsidRDefault="00574035" w:rsidP="00A03B55">
      <w:pPr>
        <w:pStyle w:val="NoSpacing"/>
        <w:jc w:val="both"/>
        <w:rPr>
          <w:rFonts w:ascii="Times New Roman" w:hAnsi="Times New Roman"/>
          <w:sz w:val="28"/>
          <w:szCs w:val="28"/>
        </w:rPr>
      </w:pPr>
    </w:p>
    <w:p w:rsidR="00574035" w:rsidRPr="00777972" w:rsidRDefault="00574035" w:rsidP="00777972">
      <w:pPr>
        <w:pStyle w:val="NoSpacing"/>
        <w:jc w:val="center"/>
        <w:rPr>
          <w:rFonts w:ascii="Times New Roman" w:hAnsi="Times New Roman"/>
          <w:b/>
          <w:sz w:val="28"/>
          <w:szCs w:val="28"/>
        </w:rPr>
      </w:pPr>
      <w:r w:rsidRPr="00777972">
        <w:rPr>
          <w:rFonts w:ascii="Times New Roman" w:hAnsi="Times New Roman"/>
          <w:b/>
          <w:sz w:val="28"/>
          <w:szCs w:val="28"/>
        </w:rPr>
        <w:t>Порядок</w:t>
      </w:r>
    </w:p>
    <w:p w:rsidR="00574035" w:rsidRPr="00777972" w:rsidRDefault="00574035" w:rsidP="00777972">
      <w:pPr>
        <w:pStyle w:val="NoSpacing"/>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574035" w:rsidRPr="00777972" w:rsidRDefault="00574035" w:rsidP="00777972">
      <w:pPr>
        <w:pStyle w:val="NoSpacing"/>
        <w:jc w:val="center"/>
        <w:rPr>
          <w:rFonts w:ascii="Times New Roman" w:hAnsi="Times New Roman"/>
          <w:b/>
          <w:sz w:val="28"/>
          <w:szCs w:val="28"/>
        </w:rPr>
      </w:pPr>
      <w:r w:rsidRPr="00777972">
        <w:rPr>
          <w:rFonts w:ascii="Times New Roman" w:hAnsi="Times New Roman"/>
          <w:b/>
          <w:sz w:val="28"/>
          <w:szCs w:val="28"/>
        </w:rPr>
        <w:t>сухой травянистой растительности на территории </w:t>
      </w:r>
      <w:r>
        <w:rPr>
          <w:rFonts w:ascii="Times New Roman" w:hAnsi="Times New Roman"/>
          <w:b/>
          <w:sz w:val="28"/>
          <w:szCs w:val="28"/>
        </w:rPr>
        <w:t>Токмовского</w:t>
      </w:r>
      <w:bookmarkStart w:id="0" w:name="_GoBack"/>
      <w:bookmarkEnd w:id="0"/>
      <w:r>
        <w:rPr>
          <w:rFonts w:ascii="Times New Roman" w:hAnsi="Times New Roman"/>
          <w:b/>
          <w:sz w:val="28"/>
          <w:szCs w:val="28"/>
        </w:rPr>
        <w:t xml:space="preserve"> </w:t>
      </w:r>
      <w:r w:rsidRPr="00777972">
        <w:rPr>
          <w:rFonts w:ascii="Times New Roman" w:hAnsi="Times New Roman"/>
          <w:b/>
          <w:sz w:val="28"/>
          <w:szCs w:val="28"/>
        </w:rPr>
        <w:t>сельского поселения</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 </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r>
        <w:rPr>
          <w:rFonts w:ascii="Times New Roman" w:hAnsi="Times New Roman"/>
          <w:sz w:val="28"/>
          <w:szCs w:val="28"/>
        </w:rPr>
        <w:t>Токмовского</w:t>
      </w:r>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Pr>
          <w:rFonts w:ascii="Times New Roman" w:hAnsi="Times New Roman"/>
          <w:sz w:val="28"/>
          <w:szCs w:val="28"/>
        </w:rPr>
        <w:t xml:space="preserve">Токмовского </w:t>
      </w:r>
      <w:r w:rsidRPr="00A03B55">
        <w:rPr>
          <w:rFonts w:ascii="Times New Roman" w:hAnsi="Times New Roman"/>
          <w:sz w:val="28"/>
          <w:szCs w:val="28"/>
        </w:rPr>
        <w:t>сельского поселения.</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1.  Запрещается:</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сжигание отходов и тары в местах, находящихся на расстоянии менее 50 метров от объектов;</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w:t>
      </w:r>
      <w:r w:rsidRPr="00A03B55">
        <w:rPr>
          <w:rFonts w:ascii="Times New Roman" w:hAnsi="Times New Roman"/>
          <w:sz w:val="28"/>
          <w:szCs w:val="28"/>
          <w:u w:val="single"/>
        </w:rPr>
        <w:t>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74035" w:rsidRPr="00A03B55" w:rsidRDefault="00574035" w:rsidP="00A03B55">
      <w:pPr>
        <w:pStyle w:val="NoSpacing"/>
        <w:jc w:val="both"/>
        <w:rPr>
          <w:rFonts w:ascii="Times New Roman" w:hAnsi="Times New Roman"/>
          <w:sz w:val="28"/>
          <w:szCs w:val="28"/>
        </w:rPr>
      </w:pPr>
      <w:r w:rsidRPr="00A03B55">
        <w:rPr>
          <w:rFonts w:ascii="Times New Roman" w:hAnsi="Times New Roman"/>
          <w:sz w:val="28"/>
          <w:szCs w:val="28"/>
        </w:rPr>
        <w:t>3.  Межведомственная группа ежесуточно выполняет следующие задачи:</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574035" w:rsidRPr="00A03B55" w:rsidRDefault="00574035"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p w:rsidR="00574035" w:rsidRPr="00A03B55" w:rsidRDefault="00574035" w:rsidP="00A03B55">
      <w:pPr>
        <w:pStyle w:val="NoSpacing"/>
        <w:jc w:val="both"/>
        <w:rPr>
          <w:rFonts w:ascii="Times New Roman" w:hAnsi="Times New Roman"/>
          <w:sz w:val="28"/>
          <w:szCs w:val="28"/>
        </w:rPr>
      </w:pPr>
    </w:p>
    <w:sectPr w:rsidR="00574035"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B55"/>
    <w:rsid w:val="0005487F"/>
    <w:rsid w:val="00324E1E"/>
    <w:rsid w:val="004340CD"/>
    <w:rsid w:val="0047201D"/>
    <w:rsid w:val="00574035"/>
    <w:rsid w:val="005B4D7D"/>
    <w:rsid w:val="00630BB2"/>
    <w:rsid w:val="00663447"/>
    <w:rsid w:val="00703E04"/>
    <w:rsid w:val="00721054"/>
    <w:rsid w:val="00727561"/>
    <w:rsid w:val="00766644"/>
    <w:rsid w:val="00777972"/>
    <w:rsid w:val="007C2E8D"/>
    <w:rsid w:val="00831F34"/>
    <w:rsid w:val="008A4AAA"/>
    <w:rsid w:val="00991F33"/>
    <w:rsid w:val="00A03B55"/>
    <w:rsid w:val="00A67BCF"/>
    <w:rsid w:val="00B34C63"/>
    <w:rsid w:val="00B85AF6"/>
    <w:rsid w:val="00BD70DB"/>
    <w:rsid w:val="00C118C2"/>
    <w:rsid w:val="00C9610C"/>
    <w:rsid w:val="00CA7DD1"/>
    <w:rsid w:val="00CD6DB2"/>
    <w:rsid w:val="00D81ABD"/>
    <w:rsid w:val="00DA43E6"/>
    <w:rsid w:val="00DE67E8"/>
    <w:rsid w:val="00DF2998"/>
    <w:rsid w:val="00E21640"/>
    <w:rsid w:val="00E51252"/>
    <w:rsid w:val="00E972B5"/>
    <w:rsid w:val="00ED4E01"/>
    <w:rsid w:val="00FA0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55"/>
    <w:pPr>
      <w:spacing w:after="14" w:line="302" w:lineRule="auto"/>
      <w:ind w:left="370" w:right="850" w:hanging="10"/>
      <w:jc w:val="both"/>
    </w:pPr>
    <w:rPr>
      <w:rFonts w:ascii="Times New Roman" w:eastAsia="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30BB2"/>
    <w:rPr>
      <w:rFonts w:cs="Times New Roman"/>
      <w:i/>
    </w:rPr>
  </w:style>
  <w:style w:type="paragraph" w:styleId="ListParagraph">
    <w:name w:val="List Paragraph"/>
    <w:basedOn w:val="Normal"/>
    <w:uiPriority w:val="99"/>
    <w:qFormat/>
    <w:rsid w:val="00630BB2"/>
    <w:pPr>
      <w:ind w:left="720"/>
      <w:contextualSpacing/>
    </w:pPr>
  </w:style>
  <w:style w:type="character" w:styleId="IntenseReference">
    <w:name w:val="Intense Reference"/>
    <w:basedOn w:val="DefaultParagraphFont"/>
    <w:uiPriority w:val="99"/>
    <w:qFormat/>
    <w:rsid w:val="00630BB2"/>
    <w:rPr>
      <w:rFonts w:cs="Times New Roman"/>
      <w:b/>
      <w:bCs/>
      <w:smallCaps/>
      <w:color w:val="5B9BD5"/>
      <w:spacing w:val="5"/>
    </w:rPr>
  </w:style>
  <w:style w:type="paragraph" w:styleId="NoSpacing">
    <w:name w:val="No Spacing"/>
    <w:uiPriority w:val="99"/>
    <w:qFormat/>
    <w:rsid w:val="00A03B55"/>
    <w:rPr>
      <w:lang w:eastAsia="en-US"/>
    </w:rPr>
  </w:style>
  <w:style w:type="paragraph" w:styleId="NormalWeb">
    <w:name w:val="Normal (Web)"/>
    <w:basedOn w:val="Normal"/>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Strong">
    <w:name w:val="Strong"/>
    <w:basedOn w:val="DefaultParagraphFont"/>
    <w:uiPriority w:val="99"/>
    <w:qFormat/>
    <w:rsid w:val="00A03B55"/>
    <w:rPr>
      <w:rFonts w:cs="Times New Roman"/>
      <w:b/>
      <w:bCs/>
    </w:rPr>
  </w:style>
  <w:style w:type="character" w:styleId="Hyperlink">
    <w:name w:val="Hyperlink"/>
    <w:basedOn w:val="DefaultParagraphFont"/>
    <w:uiPriority w:val="99"/>
    <w:semiHidden/>
    <w:rsid w:val="00A03B55"/>
    <w:rPr>
      <w:rFonts w:cs="Times New Roman"/>
      <w:color w:val="0000FF"/>
      <w:u w:val="single"/>
    </w:rPr>
  </w:style>
  <w:style w:type="paragraph" w:customStyle="1" w:styleId="consplusnormal">
    <w:name w:val="consplusnormal"/>
    <w:basedOn w:val="Normal"/>
    <w:uiPriority w:val="99"/>
    <w:rsid w:val="00A03B55"/>
    <w:pPr>
      <w:spacing w:before="100" w:beforeAutospacing="1" w:after="100" w:afterAutospacing="1" w:line="240" w:lineRule="auto"/>
      <w:ind w:left="0" w:right="0" w:firstLine="0"/>
      <w:jc w:val="left"/>
    </w:pPr>
    <w:rPr>
      <w:color w:val="auto"/>
      <w:sz w:val="24"/>
      <w:szCs w:val="24"/>
    </w:rPr>
  </w:style>
  <w:style w:type="paragraph" w:styleId="BalloonText">
    <w:name w:val="Balloon Text"/>
    <w:basedOn w:val="Normal"/>
    <w:link w:val="BalloonTextChar"/>
    <w:uiPriority w:val="99"/>
    <w:semiHidden/>
    <w:rsid w:val="00ED4E01"/>
    <w:rPr>
      <w:rFonts w:ascii="Tahoma" w:hAnsi="Tahoma" w:cs="Tahoma"/>
      <w:sz w:val="16"/>
      <w:szCs w:val="16"/>
    </w:rPr>
  </w:style>
  <w:style w:type="character" w:customStyle="1" w:styleId="BalloonTextChar">
    <w:name w:val="Balloon Text Char"/>
    <w:basedOn w:val="DefaultParagraphFont"/>
    <w:link w:val="BalloonText"/>
    <w:uiPriority w:val="99"/>
    <w:semiHidden/>
    <w:rsid w:val="002859F4"/>
    <w:rPr>
      <w:rFonts w:ascii="Times New Roman" w:eastAsia="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divs>
    <w:div w:id="1078017384">
      <w:marLeft w:val="0"/>
      <w:marRight w:val="0"/>
      <w:marTop w:val="0"/>
      <w:marBottom w:val="0"/>
      <w:divBdr>
        <w:top w:val="none" w:sz="0" w:space="0" w:color="auto"/>
        <w:left w:val="none" w:sz="0" w:space="0" w:color="auto"/>
        <w:bottom w:val="none" w:sz="0" w:space="0" w:color="auto"/>
        <w:right w:val="none" w:sz="0" w:space="0" w:color="auto"/>
      </w:divBdr>
    </w:div>
    <w:div w:id="1078017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5</Pages>
  <Words>1420</Words>
  <Characters>8096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Работа</cp:lastModifiedBy>
  <cp:revision>12</cp:revision>
  <cp:lastPrinted>2020-10-26T08:33:00Z</cp:lastPrinted>
  <dcterms:created xsi:type="dcterms:W3CDTF">2018-01-19T08:25:00Z</dcterms:created>
  <dcterms:modified xsi:type="dcterms:W3CDTF">2020-10-26T08:33:00Z</dcterms:modified>
</cp:coreProperties>
</file>