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EB" w:rsidRPr="00391C5E" w:rsidRDefault="00DC37EB" w:rsidP="00DC37EB">
      <w:pPr>
        <w:jc w:val="center"/>
        <w:rPr>
          <w:rFonts w:ascii="Times New Roman" w:hAnsi="Times New Roman" w:cs="Times New Roman"/>
          <w:b/>
          <w:bCs/>
          <w:sz w:val="28"/>
          <w:szCs w:val="28"/>
        </w:rPr>
      </w:pPr>
      <w:r w:rsidRPr="00391C5E">
        <w:rPr>
          <w:rFonts w:ascii="Times New Roman" w:hAnsi="Times New Roman" w:cs="Times New Roman"/>
          <w:b/>
          <w:bCs/>
          <w:sz w:val="28"/>
          <w:szCs w:val="28"/>
        </w:rPr>
        <w:t xml:space="preserve">АДМИНИСТРАЦИЯ </w:t>
      </w:r>
      <w:r w:rsidR="00332BEA" w:rsidRPr="00391C5E">
        <w:rPr>
          <w:rFonts w:ascii="Times New Roman" w:hAnsi="Times New Roman" w:cs="Times New Roman"/>
          <w:b/>
          <w:bCs/>
          <w:sz w:val="28"/>
          <w:szCs w:val="28"/>
        </w:rPr>
        <w:t>КУРНИНСКОГО</w:t>
      </w:r>
      <w:r w:rsidRPr="00391C5E">
        <w:rPr>
          <w:rFonts w:ascii="Times New Roman" w:hAnsi="Times New Roman" w:cs="Times New Roman"/>
          <w:b/>
          <w:bCs/>
          <w:sz w:val="28"/>
          <w:szCs w:val="28"/>
        </w:rPr>
        <w:t xml:space="preserve"> СЕЛЬСКОГО ПОСЕЛЕНИЯ КОВЫЛКИНСКОГО МУНИЦИПАЛЬНОГО РАЙОНА </w:t>
      </w:r>
    </w:p>
    <w:p w:rsidR="00DC37EB" w:rsidRPr="00391C5E" w:rsidRDefault="00DC37EB" w:rsidP="00DC37EB">
      <w:pPr>
        <w:jc w:val="center"/>
        <w:rPr>
          <w:rFonts w:ascii="Times New Roman" w:hAnsi="Times New Roman" w:cs="Times New Roman"/>
          <w:b/>
          <w:bCs/>
          <w:sz w:val="28"/>
          <w:szCs w:val="28"/>
        </w:rPr>
      </w:pPr>
      <w:r w:rsidRPr="00391C5E">
        <w:rPr>
          <w:rFonts w:ascii="Times New Roman" w:hAnsi="Times New Roman" w:cs="Times New Roman"/>
          <w:b/>
          <w:bCs/>
          <w:sz w:val="28"/>
          <w:szCs w:val="28"/>
        </w:rPr>
        <w:t>РЕСПУБЛИКИ МОРДОВИЯ</w:t>
      </w:r>
    </w:p>
    <w:p w:rsidR="00DC37EB" w:rsidRDefault="00DC37EB" w:rsidP="00DC37EB">
      <w:pPr>
        <w:jc w:val="center"/>
        <w:rPr>
          <w:rFonts w:ascii="Times New Roman" w:hAnsi="Times New Roman" w:cs="Times New Roman"/>
          <w:sz w:val="16"/>
          <w:szCs w:val="16"/>
        </w:rPr>
      </w:pPr>
    </w:p>
    <w:p w:rsidR="00DC37EB" w:rsidRDefault="00DC37EB" w:rsidP="00DC37EB">
      <w:pPr>
        <w:jc w:val="center"/>
        <w:rPr>
          <w:rFonts w:ascii="Times New Roman" w:hAnsi="Times New Roman" w:cs="Times New Roman"/>
          <w:sz w:val="16"/>
          <w:szCs w:val="16"/>
        </w:rPr>
      </w:pPr>
    </w:p>
    <w:p w:rsidR="00DC37EB" w:rsidRPr="00391C5E" w:rsidRDefault="00DC37EB" w:rsidP="00DC37EB">
      <w:pPr>
        <w:jc w:val="center"/>
        <w:rPr>
          <w:rFonts w:ascii="Times New Roman" w:hAnsi="Times New Roman" w:cs="Times New Roman"/>
          <w:b/>
          <w:bCs/>
          <w:sz w:val="28"/>
          <w:szCs w:val="28"/>
        </w:rPr>
      </w:pPr>
      <w:r w:rsidRPr="00391C5E">
        <w:rPr>
          <w:rFonts w:ascii="Times New Roman" w:hAnsi="Times New Roman" w:cs="Times New Roman"/>
          <w:b/>
          <w:bCs/>
          <w:sz w:val="28"/>
          <w:szCs w:val="28"/>
        </w:rPr>
        <w:t>ПОСТАНОВЛЕНИЕ</w:t>
      </w:r>
    </w:p>
    <w:p w:rsidR="00DC37EB" w:rsidRDefault="00DC37EB" w:rsidP="00DC37EB">
      <w:pPr>
        <w:tabs>
          <w:tab w:val="left" w:pos="2147"/>
        </w:tabs>
        <w:jc w:val="center"/>
        <w:rPr>
          <w:rFonts w:ascii="Times New Roman" w:hAnsi="Times New Roman" w:cs="Times New Roman"/>
          <w:sz w:val="28"/>
          <w:szCs w:val="28"/>
        </w:rPr>
      </w:pPr>
    </w:p>
    <w:p w:rsidR="00DC37EB" w:rsidRDefault="00380FDC" w:rsidP="00DC37EB">
      <w:pPr>
        <w:tabs>
          <w:tab w:val="left" w:pos="2147"/>
        </w:tabs>
        <w:rPr>
          <w:rFonts w:ascii="Times New Roman" w:hAnsi="Times New Roman" w:cs="Times New Roman"/>
          <w:sz w:val="28"/>
          <w:szCs w:val="28"/>
        </w:rPr>
      </w:pPr>
      <w:r>
        <w:rPr>
          <w:rFonts w:ascii="Times New Roman" w:hAnsi="Times New Roman" w:cs="Times New Roman"/>
          <w:sz w:val="28"/>
          <w:szCs w:val="28"/>
        </w:rPr>
        <w:t>от «28» декабря 2018</w:t>
      </w:r>
      <w:r w:rsidR="00DC37EB">
        <w:rPr>
          <w:rFonts w:ascii="Times New Roman" w:hAnsi="Times New Roman" w:cs="Times New Roman"/>
          <w:sz w:val="28"/>
          <w:szCs w:val="28"/>
        </w:rPr>
        <w:t xml:space="preserve"> года                                   </w:t>
      </w:r>
      <w:r>
        <w:rPr>
          <w:rFonts w:ascii="Times New Roman" w:hAnsi="Times New Roman" w:cs="Times New Roman"/>
          <w:sz w:val="28"/>
          <w:szCs w:val="28"/>
        </w:rPr>
        <w:t xml:space="preserve">                          № 40</w:t>
      </w:r>
    </w:p>
    <w:p w:rsidR="00DC37EB" w:rsidRDefault="00DC37EB" w:rsidP="00D174B4">
      <w:pPr>
        <w:pStyle w:val="1"/>
        <w:spacing w:before="0" w:after="0"/>
        <w:rPr>
          <w:rFonts w:ascii="Times New Roman" w:hAnsi="Times New Roman" w:cs="Times New Roman"/>
          <w:sz w:val="28"/>
          <w:szCs w:val="28"/>
        </w:rPr>
      </w:pPr>
    </w:p>
    <w:p w:rsidR="00DC37EB" w:rsidRDefault="00DC37EB" w:rsidP="00D174B4">
      <w:pPr>
        <w:pStyle w:val="1"/>
        <w:spacing w:before="0" w:after="0"/>
        <w:rPr>
          <w:rFonts w:ascii="Times New Roman" w:hAnsi="Times New Roman" w:cs="Times New Roman"/>
          <w:sz w:val="28"/>
          <w:szCs w:val="28"/>
        </w:rPr>
      </w:pPr>
    </w:p>
    <w:p w:rsidR="009C0ACD" w:rsidRPr="00D174B4" w:rsidRDefault="009C0ACD" w:rsidP="00D174B4">
      <w:pPr>
        <w:pStyle w:val="1"/>
        <w:spacing w:before="0" w:after="0"/>
        <w:rPr>
          <w:rFonts w:ascii="Times New Roman" w:hAnsi="Times New Roman" w:cs="Times New Roman"/>
          <w:sz w:val="28"/>
          <w:szCs w:val="28"/>
        </w:rPr>
      </w:pPr>
      <w:r w:rsidRPr="00D174B4">
        <w:rPr>
          <w:rFonts w:ascii="Times New Roman" w:hAnsi="Times New Roman" w:cs="Times New Roman"/>
          <w:sz w:val="28"/>
          <w:szCs w:val="28"/>
        </w:rPr>
        <w:t xml:space="preserve">Об утверждении Порядка санкционирования оплаты денежных обязательств получателей средств бюджета </w:t>
      </w:r>
      <w:r w:rsidR="00332BEA">
        <w:rPr>
          <w:rFonts w:ascii="Times New Roman" w:hAnsi="Times New Roman" w:cs="Times New Roman"/>
          <w:sz w:val="28"/>
          <w:szCs w:val="28"/>
        </w:rPr>
        <w:t>Курнинского</w:t>
      </w:r>
      <w:r w:rsidR="00DC37EB">
        <w:rPr>
          <w:rFonts w:ascii="Times New Roman" w:hAnsi="Times New Roman" w:cs="Times New Roman"/>
          <w:sz w:val="28"/>
          <w:szCs w:val="28"/>
        </w:rPr>
        <w:t xml:space="preserve"> сельского поселения </w:t>
      </w:r>
      <w:r w:rsidR="00E80696" w:rsidRPr="00D174B4">
        <w:rPr>
          <w:rFonts w:ascii="Times New Roman" w:hAnsi="Times New Roman" w:cs="Times New Roman"/>
          <w:sz w:val="28"/>
          <w:szCs w:val="28"/>
        </w:rPr>
        <w:t xml:space="preserve">Ковылкинского муниципального района </w:t>
      </w:r>
      <w:r w:rsidRPr="00D174B4">
        <w:rPr>
          <w:rFonts w:ascii="Times New Roman" w:hAnsi="Times New Roman" w:cs="Times New Roman"/>
          <w:sz w:val="28"/>
          <w:szCs w:val="28"/>
        </w:rPr>
        <w:t xml:space="preserve">Республики Мордовия и администраторов источников финансирования дефицита бюджета </w:t>
      </w:r>
      <w:r w:rsidR="00332BEA">
        <w:rPr>
          <w:rFonts w:ascii="Times New Roman" w:hAnsi="Times New Roman" w:cs="Times New Roman"/>
          <w:sz w:val="28"/>
          <w:szCs w:val="28"/>
        </w:rPr>
        <w:t>Курнинского</w:t>
      </w:r>
      <w:r w:rsidR="00DC37EB">
        <w:rPr>
          <w:rFonts w:ascii="Times New Roman" w:hAnsi="Times New Roman" w:cs="Times New Roman"/>
          <w:sz w:val="28"/>
          <w:szCs w:val="28"/>
        </w:rPr>
        <w:t xml:space="preserve"> сельского поселения </w:t>
      </w:r>
      <w:r w:rsidR="00E80696" w:rsidRPr="00D174B4">
        <w:rPr>
          <w:rFonts w:ascii="Times New Roman" w:hAnsi="Times New Roman" w:cs="Times New Roman"/>
          <w:sz w:val="28"/>
          <w:szCs w:val="28"/>
        </w:rPr>
        <w:t xml:space="preserve">Ковылкинского муниципального района </w:t>
      </w:r>
      <w:r w:rsidR="00DC37EB">
        <w:rPr>
          <w:rFonts w:ascii="Times New Roman" w:hAnsi="Times New Roman" w:cs="Times New Roman"/>
          <w:sz w:val="28"/>
          <w:szCs w:val="28"/>
        </w:rPr>
        <w:t>Республики Мордовия</w:t>
      </w:r>
    </w:p>
    <w:p w:rsidR="009C0ACD" w:rsidRPr="00D174B4" w:rsidRDefault="009C0ACD" w:rsidP="00D174B4">
      <w:pPr>
        <w:rPr>
          <w:rFonts w:ascii="Times New Roman" w:hAnsi="Times New Roman" w:cs="Times New Roman"/>
          <w:sz w:val="28"/>
          <w:szCs w:val="28"/>
        </w:rPr>
      </w:pPr>
    </w:p>
    <w:p w:rsidR="009C0ACD" w:rsidRPr="00D174B4" w:rsidRDefault="009C0ACD" w:rsidP="00D174B4">
      <w:pPr>
        <w:rPr>
          <w:rFonts w:ascii="Times New Roman" w:hAnsi="Times New Roman" w:cs="Times New Roman"/>
          <w:sz w:val="28"/>
          <w:szCs w:val="28"/>
        </w:rPr>
      </w:pPr>
      <w:r w:rsidRPr="00D174B4">
        <w:rPr>
          <w:rFonts w:ascii="Times New Roman" w:hAnsi="Times New Roman" w:cs="Times New Roman"/>
          <w:sz w:val="28"/>
          <w:szCs w:val="28"/>
        </w:rPr>
        <w:t xml:space="preserve">Руководствуясь </w:t>
      </w:r>
      <w:r w:rsidRPr="00D174B4">
        <w:rPr>
          <w:rStyle w:val="a4"/>
          <w:rFonts w:ascii="Times New Roman" w:hAnsi="Times New Roman"/>
          <w:b w:val="0"/>
          <w:bCs w:val="0"/>
          <w:color w:val="auto"/>
          <w:sz w:val="28"/>
          <w:szCs w:val="28"/>
        </w:rPr>
        <w:t>статьями 219</w:t>
      </w:r>
      <w:r w:rsidRPr="00D174B4">
        <w:rPr>
          <w:rFonts w:ascii="Times New Roman" w:hAnsi="Times New Roman" w:cs="Times New Roman"/>
          <w:sz w:val="28"/>
          <w:szCs w:val="28"/>
        </w:rPr>
        <w:t xml:space="preserve"> и </w:t>
      </w:r>
      <w:r w:rsidRPr="00D174B4">
        <w:rPr>
          <w:rStyle w:val="a4"/>
          <w:rFonts w:ascii="Times New Roman" w:hAnsi="Times New Roman"/>
          <w:b w:val="0"/>
          <w:bCs w:val="0"/>
          <w:color w:val="auto"/>
          <w:sz w:val="28"/>
          <w:szCs w:val="28"/>
        </w:rPr>
        <w:t>219.2</w:t>
      </w:r>
      <w:r w:rsidRPr="00D174B4">
        <w:rPr>
          <w:rFonts w:ascii="Times New Roman" w:hAnsi="Times New Roman" w:cs="Times New Roman"/>
          <w:sz w:val="28"/>
          <w:szCs w:val="28"/>
        </w:rPr>
        <w:t xml:space="preserve"> Бюджетного кодекса Российской Федерации, </w:t>
      </w:r>
      <w:r w:rsidR="00DC37EB">
        <w:rPr>
          <w:rFonts w:ascii="Times New Roman" w:hAnsi="Times New Roman" w:cs="Times New Roman"/>
          <w:sz w:val="28"/>
          <w:szCs w:val="28"/>
        </w:rPr>
        <w:t>постановляю</w:t>
      </w:r>
      <w:r w:rsidRPr="00D174B4">
        <w:rPr>
          <w:rFonts w:ascii="Times New Roman" w:hAnsi="Times New Roman" w:cs="Times New Roman"/>
          <w:sz w:val="28"/>
          <w:szCs w:val="28"/>
        </w:rPr>
        <w:t>:</w:t>
      </w:r>
    </w:p>
    <w:p w:rsidR="009C0ACD" w:rsidRPr="00D174B4" w:rsidRDefault="009C0ACD" w:rsidP="00D174B4">
      <w:pPr>
        <w:rPr>
          <w:rFonts w:ascii="Times New Roman" w:hAnsi="Times New Roman" w:cs="Times New Roman"/>
          <w:sz w:val="28"/>
          <w:szCs w:val="28"/>
        </w:rPr>
      </w:pPr>
      <w:bookmarkStart w:id="0" w:name="sub_1"/>
      <w:r w:rsidRPr="00D174B4">
        <w:rPr>
          <w:rFonts w:ascii="Times New Roman" w:hAnsi="Times New Roman" w:cs="Times New Roman"/>
          <w:sz w:val="28"/>
          <w:szCs w:val="28"/>
        </w:rPr>
        <w:t xml:space="preserve">1. Утвердить прилагаемый </w:t>
      </w:r>
      <w:r w:rsidRPr="00D174B4">
        <w:rPr>
          <w:rStyle w:val="a4"/>
          <w:rFonts w:ascii="Times New Roman" w:hAnsi="Times New Roman"/>
          <w:b w:val="0"/>
          <w:bCs w:val="0"/>
          <w:color w:val="auto"/>
          <w:sz w:val="28"/>
          <w:szCs w:val="28"/>
        </w:rPr>
        <w:t>Порядок</w:t>
      </w:r>
      <w:r w:rsidRPr="00D174B4">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332BEA">
        <w:rPr>
          <w:rFonts w:ascii="Times New Roman" w:hAnsi="Times New Roman" w:cs="Times New Roman"/>
          <w:sz w:val="28"/>
          <w:szCs w:val="28"/>
        </w:rPr>
        <w:t>Курнинского</w:t>
      </w:r>
      <w:r w:rsidR="00DC37EB">
        <w:rPr>
          <w:rFonts w:ascii="Times New Roman" w:hAnsi="Times New Roman" w:cs="Times New Roman"/>
          <w:sz w:val="28"/>
          <w:szCs w:val="28"/>
        </w:rPr>
        <w:t xml:space="preserve"> сельского поселения </w:t>
      </w:r>
      <w:r w:rsidR="00D174B4" w:rsidRPr="00D174B4">
        <w:rPr>
          <w:rFonts w:ascii="Times New Roman" w:hAnsi="Times New Roman" w:cs="Times New Roman"/>
          <w:sz w:val="28"/>
          <w:szCs w:val="28"/>
        </w:rPr>
        <w:t xml:space="preserve">Ковылкинского муниципального района </w:t>
      </w:r>
      <w:r w:rsidRPr="00D174B4">
        <w:rPr>
          <w:rFonts w:ascii="Times New Roman" w:hAnsi="Times New Roman" w:cs="Times New Roman"/>
          <w:sz w:val="28"/>
          <w:szCs w:val="28"/>
        </w:rPr>
        <w:t>Республики Мордовия и администраторов источников финансирования дефицита бюджета</w:t>
      </w:r>
      <w:r w:rsidR="00D174B4" w:rsidRPr="00D174B4">
        <w:rPr>
          <w:rFonts w:ascii="Times New Roman" w:hAnsi="Times New Roman" w:cs="Times New Roman"/>
          <w:sz w:val="28"/>
          <w:szCs w:val="28"/>
        </w:rPr>
        <w:t xml:space="preserve"> </w:t>
      </w:r>
      <w:r w:rsidR="00332BEA">
        <w:rPr>
          <w:rFonts w:ascii="Times New Roman" w:hAnsi="Times New Roman" w:cs="Times New Roman"/>
          <w:sz w:val="28"/>
          <w:szCs w:val="28"/>
        </w:rPr>
        <w:t>Курнинского</w:t>
      </w:r>
      <w:r w:rsidR="00DC37EB">
        <w:rPr>
          <w:rFonts w:ascii="Times New Roman" w:hAnsi="Times New Roman" w:cs="Times New Roman"/>
          <w:sz w:val="28"/>
          <w:szCs w:val="28"/>
        </w:rPr>
        <w:t xml:space="preserve"> сельского поселения </w:t>
      </w:r>
      <w:r w:rsidR="00D174B4" w:rsidRPr="00D174B4">
        <w:rPr>
          <w:rFonts w:ascii="Times New Roman" w:hAnsi="Times New Roman" w:cs="Times New Roman"/>
          <w:sz w:val="28"/>
          <w:szCs w:val="28"/>
        </w:rPr>
        <w:t>Ковылкинского муниципального района</w:t>
      </w:r>
      <w:r w:rsidRPr="00D174B4">
        <w:rPr>
          <w:rFonts w:ascii="Times New Roman" w:hAnsi="Times New Roman" w:cs="Times New Roman"/>
          <w:sz w:val="28"/>
          <w:szCs w:val="28"/>
        </w:rPr>
        <w:t xml:space="preserve"> Республики Мордовия.</w:t>
      </w:r>
    </w:p>
    <w:p w:rsidR="00391C5E" w:rsidRDefault="00E841E2" w:rsidP="00391C5E">
      <w:pPr>
        <w:ind w:firstLine="709"/>
        <w:rPr>
          <w:sz w:val="28"/>
          <w:szCs w:val="28"/>
        </w:rPr>
      </w:pPr>
      <w:bookmarkStart w:id="1" w:name="sub_21"/>
      <w:bookmarkEnd w:id="0"/>
      <w:r w:rsidRPr="00E841E2">
        <w:t xml:space="preserve"> </w:t>
      </w:r>
      <w:bookmarkStart w:id="2" w:name="sub_4"/>
      <w:bookmarkEnd w:id="1"/>
      <w:r w:rsidRPr="00E841E2">
        <w:rPr>
          <w:rFonts w:ascii="Times New Roman" w:hAnsi="Times New Roman" w:cs="Times New Roman"/>
          <w:sz w:val="28"/>
          <w:szCs w:val="28"/>
        </w:rPr>
        <w:t>2</w:t>
      </w:r>
      <w:r w:rsidR="009C0ACD" w:rsidRPr="00E841E2">
        <w:rPr>
          <w:rFonts w:ascii="Times New Roman" w:hAnsi="Times New Roman" w:cs="Times New Roman"/>
          <w:sz w:val="28"/>
          <w:szCs w:val="28"/>
        </w:rPr>
        <w:t xml:space="preserve">. </w:t>
      </w:r>
      <w:bookmarkEnd w:id="2"/>
      <w:r w:rsidR="00391C5E">
        <w:rPr>
          <w:sz w:val="28"/>
          <w:szCs w:val="28"/>
        </w:rPr>
        <w:t>Настоящее решение вступает в силу с 1 января 2019 г. и подлежит официальному опубликованию в информационном бюллетени Курнинского сельского поселения.</w:t>
      </w:r>
    </w:p>
    <w:p w:rsidR="00D174B4" w:rsidRPr="00D174B4" w:rsidRDefault="00D174B4" w:rsidP="00391C5E">
      <w:pPr>
        <w:pStyle w:val="1"/>
        <w:spacing w:before="0" w:after="0"/>
        <w:ind w:firstLine="720"/>
        <w:jc w:val="both"/>
        <w:rPr>
          <w:sz w:val="28"/>
          <w:szCs w:val="28"/>
        </w:rPr>
      </w:pPr>
    </w:p>
    <w:p w:rsidR="00DC37EB" w:rsidRDefault="00DC37EB"/>
    <w:p w:rsidR="00E841E2" w:rsidRDefault="00E841E2"/>
    <w:tbl>
      <w:tblPr>
        <w:tblW w:w="0" w:type="auto"/>
        <w:tblInd w:w="108" w:type="dxa"/>
        <w:tblLook w:val="0000"/>
      </w:tblPr>
      <w:tblGrid>
        <w:gridCol w:w="6867"/>
        <w:gridCol w:w="3432"/>
      </w:tblGrid>
      <w:tr w:rsidR="004C5C8F">
        <w:tc>
          <w:tcPr>
            <w:tcW w:w="6867" w:type="dxa"/>
            <w:tcBorders>
              <w:top w:val="nil"/>
              <w:left w:val="nil"/>
              <w:bottom w:val="nil"/>
              <w:right w:val="nil"/>
            </w:tcBorders>
          </w:tcPr>
          <w:tbl>
            <w:tblPr>
              <w:tblW w:w="0" w:type="auto"/>
              <w:tblInd w:w="108" w:type="dxa"/>
              <w:tblLook w:val="04A0"/>
            </w:tblPr>
            <w:tblGrid>
              <w:gridCol w:w="4566"/>
              <w:gridCol w:w="1977"/>
            </w:tblGrid>
            <w:tr w:rsidR="00DC37EB" w:rsidTr="0012730A">
              <w:tc>
                <w:tcPr>
                  <w:tcW w:w="6867" w:type="dxa"/>
                  <w:hideMark/>
                </w:tcPr>
                <w:p w:rsidR="00DC37EB" w:rsidRDefault="00DC37EB" w:rsidP="0012730A">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332BEA">
                    <w:rPr>
                      <w:rFonts w:ascii="Times New Roman" w:hAnsi="Times New Roman" w:cs="Times New Roman"/>
                      <w:sz w:val="28"/>
                      <w:szCs w:val="28"/>
                    </w:rPr>
                    <w:t>Курнинского</w:t>
                  </w:r>
                  <w:r>
                    <w:rPr>
                      <w:rFonts w:ascii="Times New Roman" w:hAnsi="Times New Roman" w:cs="Times New Roman"/>
                      <w:sz w:val="28"/>
                      <w:szCs w:val="28"/>
                    </w:rPr>
                    <w:t xml:space="preserve"> </w:t>
                  </w:r>
                </w:p>
                <w:p w:rsidR="00DC37EB" w:rsidRDefault="00DC37EB" w:rsidP="0012730A">
                  <w:pPr>
                    <w:spacing w:line="276" w:lineRule="auto"/>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3432" w:type="dxa"/>
                </w:tcPr>
                <w:p w:rsidR="00DC37EB" w:rsidRDefault="00DC37EB" w:rsidP="0012730A">
                  <w:pPr>
                    <w:pStyle w:val="a5"/>
                    <w:spacing w:line="276" w:lineRule="auto"/>
                    <w:jc w:val="right"/>
                    <w:rPr>
                      <w:rFonts w:ascii="Times New Roman" w:hAnsi="Times New Roman" w:cs="Times New Roman"/>
                      <w:sz w:val="28"/>
                      <w:szCs w:val="28"/>
                    </w:rPr>
                  </w:pPr>
                </w:p>
                <w:p w:rsidR="00DC37EB" w:rsidRDefault="00DC37EB" w:rsidP="00DC37EB">
                  <w:pPr>
                    <w:pStyle w:val="a5"/>
                    <w:spacing w:line="276" w:lineRule="auto"/>
                    <w:ind w:right="-3697"/>
                    <w:jc w:val="right"/>
                    <w:rPr>
                      <w:rFonts w:ascii="Times New Roman" w:hAnsi="Times New Roman" w:cs="Times New Roman"/>
                      <w:sz w:val="28"/>
                      <w:szCs w:val="28"/>
                    </w:rPr>
                  </w:pPr>
                  <w:r>
                    <w:rPr>
                      <w:rFonts w:ascii="Times New Roman" w:hAnsi="Times New Roman" w:cs="Times New Roman"/>
                      <w:sz w:val="28"/>
                      <w:szCs w:val="28"/>
                    </w:rPr>
                    <w:t xml:space="preserve">                    Е.И. Сяткина</w:t>
                  </w:r>
                </w:p>
                <w:p w:rsidR="00DC37EB" w:rsidRDefault="00DC37EB"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p w:rsidR="00E841E2" w:rsidRDefault="00E841E2" w:rsidP="0012730A">
                  <w:pPr>
                    <w:spacing w:line="276" w:lineRule="auto"/>
                    <w:rPr>
                      <w:rFonts w:ascii="Times New Roman" w:hAnsi="Times New Roman" w:cs="Times New Roman"/>
                      <w:sz w:val="28"/>
                      <w:szCs w:val="28"/>
                    </w:rPr>
                  </w:pPr>
                </w:p>
              </w:tc>
            </w:tr>
          </w:tbl>
          <w:p w:rsidR="004C5C8F" w:rsidRPr="00F4191E" w:rsidRDefault="004C5C8F" w:rsidP="00E967EB">
            <w:pPr>
              <w:ind w:firstLine="0"/>
            </w:pPr>
          </w:p>
        </w:tc>
        <w:tc>
          <w:tcPr>
            <w:tcW w:w="3432" w:type="dxa"/>
            <w:tcBorders>
              <w:top w:val="nil"/>
              <w:left w:val="nil"/>
              <w:bottom w:val="nil"/>
              <w:right w:val="nil"/>
            </w:tcBorders>
          </w:tcPr>
          <w:p w:rsidR="004C5C8F" w:rsidRDefault="004C5C8F" w:rsidP="00E967EB"/>
          <w:p w:rsidR="00F6618D" w:rsidRPr="00F6618D" w:rsidRDefault="00F6618D" w:rsidP="00332BEA">
            <w:pPr>
              <w:rPr>
                <w:rFonts w:ascii="Times New Roman" w:hAnsi="Times New Roman" w:cs="Times New Roman"/>
                <w:sz w:val="28"/>
                <w:szCs w:val="28"/>
              </w:rPr>
            </w:pPr>
            <w:r>
              <w:rPr>
                <w:rFonts w:ascii="Times New Roman" w:hAnsi="Times New Roman" w:cs="Times New Roman"/>
                <w:sz w:val="28"/>
                <w:szCs w:val="28"/>
              </w:rPr>
              <w:t xml:space="preserve">         </w:t>
            </w:r>
            <w:r w:rsidR="00332BEA">
              <w:rPr>
                <w:rFonts w:ascii="Times New Roman" w:hAnsi="Times New Roman" w:cs="Times New Roman"/>
                <w:sz w:val="28"/>
                <w:szCs w:val="28"/>
              </w:rPr>
              <w:t>Н.А. Борисова</w:t>
            </w:r>
          </w:p>
        </w:tc>
      </w:tr>
    </w:tbl>
    <w:p w:rsidR="00E841E2" w:rsidRPr="009706CC" w:rsidRDefault="00E841E2" w:rsidP="00E841E2">
      <w:pPr>
        <w:ind w:left="5664"/>
        <w:jc w:val="right"/>
      </w:pPr>
      <w:bookmarkStart w:id="3" w:name="sub_1000"/>
      <w:r>
        <w:lastRenderedPageBreak/>
        <w:t xml:space="preserve">Утверждено </w:t>
      </w:r>
    </w:p>
    <w:p w:rsidR="00E841E2" w:rsidRDefault="00E841E2" w:rsidP="00E841E2">
      <w:pPr>
        <w:ind w:left="5664" w:firstLine="0"/>
      </w:pPr>
      <w:r>
        <w:t xml:space="preserve">          постановлением главы администрации</w:t>
      </w:r>
    </w:p>
    <w:p w:rsidR="00E841E2" w:rsidRDefault="00E841E2" w:rsidP="00E841E2">
      <w:pPr>
        <w:ind w:left="5664"/>
        <w:jc w:val="right"/>
      </w:pPr>
      <w:r>
        <w:t xml:space="preserve">Курнинского сельского поселения Ковылкинского муниципального района </w:t>
      </w:r>
    </w:p>
    <w:p w:rsidR="00E841E2" w:rsidRDefault="00E841E2" w:rsidP="00E841E2">
      <w:pPr>
        <w:ind w:left="5664"/>
        <w:jc w:val="right"/>
      </w:pPr>
      <w:r>
        <w:t>от 28.12.2018 г. № 40</w:t>
      </w:r>
    </w:p>
    <w:p w:rsidR="00E841E2" w:rsidRDefault="00E841E2" w:rsidP="009557AE">
      <w:pPr>
        <w:pStyle w:val="1"/>
        <w:spacing w:before="0" w:after="0"/>
      </w:pPr>
    </w:p>
    <w:p w:rsidR="00E841E2" w:rsidRDefault="00E841E2" w:rsidP="009557AE">
      <w:pPr>
        <w:pStyle w:val="1"/>
        <w:spacing w:before="0" w:after="0"/>
      </w:pPr>
    </w:p>
    <w:p w:rsidR="00E841E2" w:rsidRDefault="00E841E2" w:rsidP="009557AE">
      <w:pPr>
        <w:pStyle w:val="1"/>
        <w:spacing w:before="0" w:after="0"/>
      </w:pPr>
    </w:p>
    <w:p w:rsidR="009557AE" w:rsidRDefault="009557AE" w:rsidP="009557AE">
      <w:pPr>
        <w:pStyle w:val="1"/>
        <w:spacing w:before="0" w:after="0"/>
      </w:pPr>
      <w:r>
        <w:t>П</w:t>
      </w:r>
      <w:r w:rsidR="009C0ACD">
        <w:t>орядок</w:t>
      </w:r>
      <w:r w:rsidR="009C0ACD">
        <w:br/>
        <w:t xml:space="preserve">санкционирования оплаты денежных обязательств получателей средств бюджета </w:t>
      </w:r>
      <w:r w:rsidR="00332BEA">
        <w:t>Курнинского</w:t>
      </w:r>
      <w:r>
        <w:t xml:space="preserve"> сельского поселения </w:t>
      </w:r>
      <w:r w:rsidR="007D5BA3">
        <w:t xml:space="preserve">Ковылкинского муниципального района </w:t>
      </w:r>
      <w:r w:rsidR="009C0ACD">
        <w:t xml:space="preserve">Республики Мордовия и администраторов источников финансирования дефицита бюджета </w:t>
      </w:r>
      <w:r w:rsidR="00332BEA">
        <w:t>Курнинского</w:t>
      </w:r>
      <w:r>
        <w:t xml:space="preserve"> сельского поселения </w:t>
      </w:r>
      <w:r w:rsidR="007D5BA3">
        <w:t xml:space="preserve">Ковылкинского муниципального района </w:t>
      </w:r>
    </w:p>
    <w:p w:rsidR="009C0ACD" w:rsidRPr="009557AE" w:rsidRDefault="009C0ACD" w:rsidP="009557AE">
      <w:pPr>
        <w:pStyle w:val="1"/>
        <w:spacing w:before="0" w:after="0"/>
        <w:rPr>
          <w:color w:val="auto"/>
        </w:rPr>
      </w:pPr>
      <w:r>
        <w:t>Республики Мордовия</w:t>
      </w:r>
      <w:r>
        <w:br/>
      </w:r>
      <w:bookmarkEnd w:id="3"/>
      <w:r w:rsidR="00E841E2">
        <w:rPr>
          <w:b w:val="0"/>
          <w:bCs w:val="0"/>
        </w:rPr>
        <w:t xml:space="preserve"> </w:t>
      </w:r>
    </w:p>
    <w:p w:rsidR="009C0ACD" w:rsidRPr="00E031BF" w:rsidRDefault="009C0ACD">
      <w:pPr>
        <w:pStyle w:val="1"/>
        <w:rPr>
          <w:sz w:val="28"/>
          <w:szCs w:val="28"/>
        </w:rPr>
      </w:pPr>
      <w:bookmarkStart w:id="4" w:name="sub_100"/>
      <w:r w:rsidRPr="00E031BF">
        <w:rPr>
          <w:sz w:val="28"/>
          <w:szCs w:val="28"/>
        </w:rPr>
        <w:t>I. Общие положения</w:t>
      </w:r>
    </w:p>
    <w:bookmarkEnd w:id="4"/>
    <w:p w:rsidR="009C0ACD" w:rsidRPr="00E031BF" w:rsidRDefault="009C0ACD">
      <w:pPr>
        <w:rPr>
          <w:sz w:val="28"/>
          <w:szCs w:val="28"/>
        </w:rPr>
      </w:pPr>
    </w:p>
    <w:p w:rsidR="009C0ACD" w:rsidRPr="00E031BF" w:rsidRDefault="009C0ACD">
      <w:pPr>
        <w:rPr>
          <w:sz w:val="28"/>
          <w:szCs w:val="28"/>
        </w:rPr>
      </w:pPr>
      <w:bookmarkStart w:id="5" w:name="sub_1001"/>
      <w:r w:rsidRPr="00E031BF">
        <w:rPr>
          <w:sz w:val="28"/>
          <w:szCs w:val="28"/>
        </w:rPr>
        <w:t xml:space="preserve">1. Настоящий Порядок разработан в соответствии со </w:t>
      </w:r>
      <w:hyperlink r:id="rId7" w:history="1">
        <w:r w:rsidRPr="00E031BF">
          <w:rPr>
            <w:rStyle w:val="a4"/>
            <w:rFonts w:cs="Times New Roman CYR"/>
            <w:b w:val="0"/>
            <w:bCs w:val="0"/>
            <w:color w:val="auto"/>
            <w:sz w:val="28"/>
            <w:szCs w:val="28"/>
          </w:rPr>
          <w:t>статьями 219</w:t>
        </w:r>
      </w:hyperlink>
      <w:r w:rsidRPr="00E031BF">
        <w:rPr>
          <w:sz w:val="28"/>
          <w:szCs w:val="28"/>
        </w:rPr>
        <w:t xml:space="preserve"> и </w:t>
      </w:r>
      <w:hyperlink r:id="rId8" w:history="1">
        <w:r w:rsidRPr="00E031BF">
          <w:rPr>
            <w:rStyle w:val="a4"/>
            <w:rFonts w:cs="Times New Roman CYR"/>
            <w:b w:val="0"/>
            <w:bCs w:val="0"/>
            <w:color w:val="auto"/>
            <w:sz w:val="28"/>
            <w:szCs w:val="28"/>
          </w:rPr>
          <w:t>219.2</w:t>
        </w:r>
      </w:hyperlink>
      <w:r w:rsidRPr="00E031BF">
        <w:rPr>
          <w:sz w:val="28"/>
          <w:szCs w:val="28"/>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w:t>
      </w:r>
      <w:r w:rsidR="00332BEA">
        <w:rPr>
          <w:sz w:val="28"/>
          <w:szCs w:val="28"/>
        </w:rPr>
        <w:t>Курнинского</w:t>
      </w:r>
      <w:r w:rsidR="009557AE">
        <w:rPr>
          <w:sz w:val="28"/>
          <w:szCs w:val="28"/>
        </w:rPr>
        <w:t xml:space="preserve"> сельского поселения </w:t>
      </w:r>
      <w:r w:rsidR="007D5BA3" w:rsidRPr="00E031BF">
        <w:rPr>
          <w:sz w:val="28"/>
          <w:szCs w:val="28"/>
        </w:rPr>
        <w:t xml:space="preserve">Ковылкинского муниципального района </w:t>
      </w:r>
      <w:r w:rsidRPr="00E031BF">
        <w:rPr>
          <w:sz w:val="28"/>
          <w:szCs w:val="28"/>
        </w:rPr>
        <w:t>Республики Мордовия и администраторов источников финансирования дефицита бюджета</w:t>
      </w:r>
      <w:r w:rsidR="007D5BA3" w:rsidRPr="00E031BF">
        <w:rPr>
          <w:sz w:val="28"/>
          <w:szCs w:val="28"/>
        </w:rPr>
        <w:t xml:space="preserve"> </w:t>
      </w:r>
      <w:r w:rsidR="00332BEA">
        <w:rPr>
          <w:sz w:val="28"/>
          <w:szCs w:val="28"/>
        </w:rPr>
        <w:t>Курнинского</w:t>
      </w:r>
      <w:r w:rsidR="009557AE">
        <w:rPr>
          <w:sz w:val="28"/>
          <w:szCs w:val="28"/>
        </w:rPr>
        <w:t xml:space="preserve"> сельского поселения </w:t>
      </w:r>
      <w:r w:rsidR="007D5BA3" w:rsidRPr="00E031BF">
        <w:rPr>
          <w:sz w:val="28"/>
          <w:szCs w:val="28"/>
        </w:rPr>
        <w:t>Ковылкинского муниципального района</w:t>
      </w:r>
      <w:r w:rsidRPr="00E031BF">
        <w:rPr>
          <w:sz w:val="28"/>
          <w:szCs w:val="28"/>
        </w:rPr>
        <w:t xml:space="preserve"> Республики Мордовия (далее - орган, осуществляющий открытие и ведение лицевых счетов), оплаты за счет средств бюджета </w:t>
      </w:r>
      <w:r w:rsidR="00332BEA">
        <w:rPr>
          <w:sz w:val="28"/>
          <w:szCs w:val="28"/>
        </w:rPr>
        <w:t>Курнинского</w:t>
      </w:r>
      <w:r w:rsidR="009557AE">
        <w:rPr>
          <w:sz w:val="28"/>
          <w:szCs w:val="28"/>
        </w:rPr>
        <w:t xml:space="preserve"> сельского поселения </w:t>
      </w:r>
      <w:r w:rsidR="007D5BA3" w:rsidRPr="00E031BF">
        <w:rPr>
          <w:sz w:val="28"/>
          <w:szCs w:val="28"/>
        </w:rPr>
        <w:t xml:space="preserve">Ковылкинского муниципального района </w:t>
      </w:r>
      <w:r w:rsidRPr="00E031BF">
        <w:rPr>
          <w:sz w:val="28"/>
          <w:szCs w:val="28"/>
        </w:rPr>
        <w:t xml:space="preserve">Республики Мордовия (далее - </w:t>
      </w:r>
      <w:r w:rsidR="007D5BA3" w:rsidRPr="00E031BF">
        <w:rPr>
          <w:sz w:val="28"/>
          <w:szCs w:val="28"/>
        </w:rPr>
        <w:t>местный</w:t>
      </w:r>
      <w:r w:rsidRPr="00E031BF">
        <w:rPr>
          <w:sz w:val="28"/>
          <w:szCs w:val="28"/>
        </w:rPr>
        <w:t xml:space="preserve"> бюджет) денежных обязательств получателей средств </w:t>
      </w:r>
      <w:r w:rsidR="007D5BA3" w:rsidRPr="00E031BF">
        <w:rPr>
          <w:sz w:val="28"/>
          <w:szCs w:val="28"/>
        </w:rPr>
        <w:t>местного</w:t>
      </w:r>
      <w:r w:rsidRPr="00E031BF">
        <w:rPr>
          <w:sz w:val="28"/>
          <w:szCs w:val="28"/>
        </w:rPr>
        <w:t xml:space="preserve"> бюджета и главных администраторов (администраторов источников финансирования дефицита </w:t>
      </w:r>
      <w:r w:rsidR="007D5BA3" w:rsidRPr="00E031BF">
        <w:rPr>
          <w:sz w:val="28"/>
          <w:szCs w:val="28"/>
        </w:rPr>
        <w:t>местного</w:t>
      </w:r>
      <w:r w:rsidRPr="00E031BF">
        <w:rPr>
          <w:sz w:val="28"/>
          <w:szCs w:val="28"/>
        </w:rPr>
        <w:t xml:space="preserve"> бюджета) (далее - администраторы источников).</w:t>
      </w:r>
    </w:p>
    <w:p w:rsidR="009C0ACD" w:rsidRPr="00E031BF" w:rsidRDefault="009C0ACD">
      <w:pPr>
        <w:rPr>
          <w:sz w:val="28"/>
          <w:szCs w:val="28"/>
        </w:rPr>
      </w:pPr>
      <w:bookmarkStart w:id="6" w:name="sub_1002"/>
      <w:bookmarkEnd w:id="5"/>
      <w:r w:rsidRPr="00E031BF">
        <w:rPr>
          <w:sz w:val="28"/>
          <w:szCs w:val="28"/>
        </w:rPr>
        <w:t xml:space="preserve">2. Для оплаты денежных обязательств получатель средств </w:t>
      </w:r>
      <w:r w:rsidR="007D5BA3" w:rsidRPr="00E031BF">
        <w:rPr>
          <w:sz w:val="28"/>
          <w:szCs w:val="28"/>
        </w:rPr>
        <w:t>местного</w:t>
      </w:r>
      <w:r w:rsidRPr="00E031BF">
        <w:rPr>
          <w:sz w:val="28"/>
          <w:szCs w:val="28"/>
        </w:rPr>
        <w:t xml:space="preserve"> бюджета, администратор источников представляет в орган, осуществляющий открытие и ведение лицевых счетов, по месту обслуживания лицевого счета получателя средств </w:t>
      </w:r>
      <w:r w:rsidR="007D5BA3" w:rsidRPr="00E031BF">
        <w:rPr>
          <w:sz w:val="28"/>
          <w:szCs w:val="28"/>
        </w:rPr>
        <w:t>местного</w:t>
      </w:r>
      <w:r w:rsidRPr="00E031BF">
        <w:rPr>
          <w:sz w:val="28"/>
          <w:szCs w:val="28"/>
        </w:rPr>
        <w:t xml:space="preserve"> бюджета, администратора источников, лицевого счета для учета операций по переданным полномочиям получателя средств </w:t>
      </w:r>
      <w:r w:rsidR="007D5BA3" w:rsidRPr="00E031BF">
        <w:rPr>
          <w:sz w:val="28"/>
          <w:szCs w:val="28"/>
        </w:rPr>
        <w:t>местного</w:t>
      </w:r>
      <w:r w:rsidRPr="00E031BF">
        <w:rPr>
          <w:sz w:val="28"/>
          <w:szCs w:val="28"/>
        </w:rPr>
        <w:t xml:space="preserve"> бюджета (далее - соответствующий лицевой счет):</w:t>
      </w:r>
    </w:p>
    <w:bookmarkEnd w:id="6"/>
    <w:p w:rsidR="009C0ACD" w:rsidRPr="00E031BF" w:rsidRDefault="009C0ACD">
      <w:pPr>
        <w:rPr>
          <w:sz w:val="28"/>
          <w:szCs w:val="28"/>
        </w:rPr>
      </w:pPr>
      <w:r w:rsidRPr="00E031BF">
        <w:rPr>
          <w:rStyle w:val="a4"/>
          <w:rFonts w:cs="Times New Roman CYR"/>
          <w:b w:val="0"/>
          <w:bCs w:val="0"/>
          <w:color w:val="auto"/>
          <w:sz w:val="28"/>
          <w:szCs w:val="28"/>
        </w:rPr>
        <w:t>Заявку</w:t>
      </w:r>
      <w:r w:rsidRPr="00E031BF">
        <w:rPr>
          <w:sz w:val="28"/>
          <w:szCs w:val="28"/>
        </w:rPr>
        <w:t xml:space="preserve"> на кассовый расход (код по ведомственному классификатору форм документов (далее - код по КФД) 0531801), Заявку на кассовый расход (сокращенную) (код </w:t>
      </w:r>
      <w:r w:rsidRPr="00E031BF">
        <w:rPr>
          <w:rStyle w:val="a4"/>
          <w:rFonts w:cs="Times New Roman CYR"/>
          <w:b w:val="0"/>
          <w:bCs w:val="0"/>
          <w:color w:val="auto"/>
          <w:sz w:val="28"/>
          <w:szCs w:val="28"/>
        </w:rPr>
        <w:t>формы</w:t>
      </w:r>
      <w:r w:rsidRPr="00E031BF">
        <w:rPr>
          <w:sz w:val="28"/>
          <w:szCs w:val="28"/>
        </w:rPr>
        <w:t xml:space="preserve"> по КФД 0531851), </w:t>
      </w:r>
      <w:hyperlink r:id="rId9" w:history="1">
        <w:r w:rsidRPr="00E031BF">
          <w:rPr>
            <w:rStyle w:val="a4"/>
            <w:rFonts w:cs="Times New Roman CYR"/>
            <w:b w:val="0"/>
            <w:bCs w:val="0"/>
            <w:color w:val="auto"/>
            <w:sz w:val="28"/>
            <w:szCs w:val="28"/>
          </w:rPr>
          <w:t>Заявку</w:t>
        </w:r>
      </w:hyperlink>
      <w:r w:rsidRPr="00E031BF">
        <w:rPr>
          <w:sz w:val="28"/>
          <w:szCs w:val="28"/>
        </w:rPr>
        <w:t xml:space="preserve"> на получение наличных денег (код по КФД 0531802), Сводную заявку на кассовый расход (для уплаты налогов) (код </w:t>
      </w:r>
      <w:r w:rsidRPr="00E031BF">
        <w:rPr>
          <w:rStyle w:val="a4"/>
          <w:rFonts w:cs="Times New Roman CYR"/>
          <w:b w:val="0"/>
          <w:bCs w:val="0"/>
          <w:color w:val="auto"/>
          <w:sz w:val="28"/>
          <w:szCs w:val="28"/>
        </w:rPr>
        <w:t>формы</w:t>
      </w:r>
      <w:r w:rsidRPr="00E031BF">
        <w:rPr>
          <w:sz w:val="28"/>
          <w:szCs w:val="28"/>
        </w:rPr>
        <w:t xml:space="preserve"> по КФД 0531860) - по формам, установленным </w:t>
      </w:r>
      <w:r w:rsidRPr="00E031BF">
        <w:rPr>
          <w:rStyle w:val="a4"/>
          <w:rFonts w:cs="Times New Roman CYR"/>
          <w:b w:val="0"/>
          <w:bCs w:val="0"/>
          <w:color w:val="auto"/>
          <w:sz w:val="28"/>
          <w:szCs w:val="28"/>
        </w:rPr>
        <w:t>приказом</w:t>
      </w:r>
      <w:r w:rsidRPr="00E031BF">
        <w:rPr>
          <w:sz w:val="28"/>
          <w:szCs w:val="28"/>
        </w:rPr>
        <w:t xml:space="preserve">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w:t>
      </w:r>
      <w:r w:rsidRPr="00E031BF">
        <w:rPr>
          <w:sz w:val="28"/>
          <w:szCs w:val="28"/>
        </w:rPr>
        <w:lastRenderedPageBreak/>
        <w:t>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9C0ACD" w:rsidRPr="00E031BF" w:rsidRDefault="009C0ACD">
      <w:pPr>
        <w:rPr>
          <w:sz w:val="28"/>
          <w:szCs w:val="28"/>
        </w:rPr>
      </w:pPr>
      <w:r w:rsidRPr="00E031BF">
        <w:rPr>
          <w:sz w:val="28"/>
          <w:szCs w:val="28"/>
        </w:rPr>
        <w:t xml:space="preserve">Заявку на получение денежных средств, перечисляемых на карту (код </w:t>
      </w:r>
      <w:r w:rsidRPr="00E031BF">
        <w:rPr>
          <w:rStyle w:val="a4"/>
          <w:rFonts w:cs="Times New Roman CYR"/>
          <w:b w:val="0"/>
          <w:bCs w:val="0"/>
          <w:color w:val="auto"/>
          <w:sz w:val="28"/>
          <w:szCs w:val="28"/>
        </w:rPr>
        <w:t>формы</w:t>
      </w:r>
      <w:r w:rsidRPr="00E031BF">
        <w:rPr>
          <w:sz w:val="28"/>
          <w:szCs w:val="28"/>
        </w:rPr>
        <w:t xml:space="preserve"> по КФД 0531243) - по форме, установленной </w:t>
      </w:r>
      <w:r w:rsidRPr="00E031BF">
        <w:rPr>
          <w:rStyle w:val="a4"/>
          <w:rFonts w:cs="Times New Roman CYR"/>
          <w:b w:val="0"/>
          <w:bCs w:val="0"/>
          <w:color w:val="auto"/>
          <w:sz w:val="28"/>
          <w:szCs w:val="28"/>
        </w:rPr>
        <w:t>приказом</w:t>
      </w:r>
      <w:r w:rsidRPr="00E031BF">
        <w:rPr>
          <w:sz w:val="28"/>
          <w:szCs w:val="28"/>
        </w:rPr>
        <w:t xml:space="preserve">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9C0ACD" w:rsidRPr="00E031BF" w:rsidRDefault="009C0ACD">
      <w:pPr>
        <w:rPr>
          <w:sz w:val="28"/>
          <w:szCs w:val="28"/>
        </w:rPr>
      </w:pPr>
      <w:bookmarkStart w:id="7" w:name="sub_1003"/>
      <w:r w:rsidRPr="00E031BF">
        <w:rPr>
          <w:sz w:val="28"/>
          <w:szCs w:val="28"/>
        </w:rPr>
        <w:t xml:space="preserve">3. 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r w:rsidRPr="00E031BF">
        <w:rPr>
          <w:rStyle w:val="a4"/>
          <w:rFonts w:cs="Times New Roman CYR"/>
          <w:b w:val="0"/>
          <w:bCs w:val="0"/>
          <w:color w:val="auto"/>
          <w:sz w:val="28"/>
          <w:szCs w:val="28"/>
        </w:rPr>
        <w:t>пунктом 4</w:t>
      </w:r>
      <w:r w:rsidRPr="00E031BF">
        <w:rPr>
          <w:sz w:val="28"/>
          <w:szCs w:val="28"/>
        </w:rPr>
        <w:t xml:space="preserve"> настоящего Порядка (с учетом положений </w:t>
      </w:r>
      <w:hyperlink w:anchor="sub_1005" w:history="1">
        <w:r w:rsidRPr="00E031BF">
          <w:rPr>
            <w:rStyle w:val="a4"/>
            <w:rFonts w:cs="Times New Roman CYR"/>
            <w:b w:val="0"/>
            <w:bCs w:val="0"/>
            <w:color w:val="auto"/>
            <w:sz w:val="28"/>
            <w:szCs w:val="28"/>
          </w:rPr>
          <w:t>пункта 5</w:t>
        </w:r>
      </w:hyperlink>
      <w:r w:rsidRPr="00E031BF">
        <w:rPr>
          <w:sz w:val="28"/>
          <w:szCs w:val="28"/>
        </w:rPr>
        <w:t xml:space="preserve"> настоящего Порядка), на соответствие требованиям, установленным </w:t>
      </w:r>
      <w:r w:rsidRPr="00E031BF">
        <w:rPr>
          <w:rStyle w:val="a4"/>
          <w:rFonts w:cs="Times New Roman CYR"/>
          <w:b w:val="0"/>
          <w:bCs w:val="0"/>
          <w:color w:val="auto"/>
          <w:sz w:val="28"/>
          <w:szCs w:val="28"/>
        </w:rPr>
        <w:t>пунктами 6</w:t>
      </w:r>
      <w:r w:rsidRPr="00E031BF">
        <w:rPr>
          <w:sz w:val="28"/>
          <w:szCs w:val="28"/>
        </w:rPr>
        <w:t xml:space="preserve">, </w:t>
      </w:r>
      <w:hyperlink w:anchor="sub_1007" w:history="1">
        <w:r w:rsidRPr="00E031BF">
          <w:rPr>
            <w:rStyle w:val="a4"/>
            <w:rFonts w:cs="Times New Roman CYR"/>
            <w:b w:val="0"/>
            <w:bCs w:val="0"/>
            <w:color w:val="auto"/>
            <w:sz w:val="28"/>
            <w:szCs w:val="28"/>
          </w:rPr>
          <w:t>7</w:t>
        </w:r>
      </w:hyperlink>
      <w:r w:rsidRPr="00E031BF">
        <w:rPr>
          <w:sz w:val="28"/>
          <w:szCs w:val="28"/>
        </w:rPr>
        <w:t xml:space="preserve">, </w:t>
      </w:r>
      <w:hyperlink w:anchor="sub_1009" w:history="1">
        <w:r w:rsidRPr="00E031BF">
          <w:rPr>
            <w:rStyle w:val="a4"/>
            <w:rFonts w:cs="Times New Roman CYR"/>
            <w:b w:val="0"/>
            <w:bCs w:val="0"/>
            <w:color w:val="auto"/>
            <w:sz w:val="28"/>
            <w:szCs w:val="28"/>
          </w:rPr>
          <w:t>9</w:t>
        </w:r>
      </w:hyperlink>
      <w:r w:rsidRPr="00E031BF">
        <w:rPr>
          <w:sz w:val="28"/>
          <w:szCs w:val="28"/>
        </w:rPr>
        <w:t xml:space="preserve"> и </w:t>
      </w:r>
      <w:hyperlink w:anchor="sub_1010" w:history="1">
        <w:r w:rsidRPr="00E031BF">
          <w:rPr>
            <w:rStyle w:val="a4"/>
            <w:rFonts w:cs="Times New Roman CYR"/>
            <w:b w:val="0"/>
            <w:bCs w:val="0"/>
            <w:color w:val="auto"/>
            <w:sz w:val="28"/>
            <w:szCs w:val="28"/>
          </w:rPr>
          <w:t>10</w:t>
        </w:r>
      </w:hyperlink>
      <w:r w:rsidRPr="00E031BF">
        <w:rPr>
          <w:sz w:val="28"/>
          <w:szCs w:val="28"/>
        </w:rPr>
        <w:t xml:space="preserve"> настоящего Порядка, а также наличие документов, предусмотренных пунктами 7 и </w:t>
      </w:r>
      <w:hyperlink w:anchor="sub_1008" w:history="1">
        <w:r w:rsidRPr="00E031BF">
          <w:rPr>
            <w:rStyle w:val="a4"/>
            <w:rFonts w:cs="Times New Roman CYR"/>
            <w:b w:val="0"/>
            <w:bCs w:val="0"/>
            <w:color w:val="auto"/>
            <w:sz w:val="28"/>
            <w:szCs w:val="28"/>
          </w:rPr>
          <w:t>8</w:t>
        </w:r>
      </w:hyperlink>
      <w:r w:rsidRPr="00E031BF">
        <w:rPr>
          <w:sz w:val="28"/>
          <w:szCs w:val="28"/>
        </w:rPr>
        <w:t xml:space="preserve"> настоящего Порядка:</w:t>
      </w:r>
    </w:p>
    <w:bookmarkEnd w:id="7"/>
    <w:p w:rsidR="009C0ACD" w:rsidRPr="00E031BF" w:rsidRDefault="009C0ACD">
      <w:pPr>
        <w:rPr>
          <w:sz w:val="28"/>
          <w:szCs w:val="28"/>
        </w:rPr>
      </w:pPr>
      <w:r w:rsidRPr="00E031BF">
        <w:rPr>
          <w:sz w:val="28"/>
          <w:szCs w:val="28"/>
        </w:rPr>
        <w:t xml:space="preserve">не позднее рабочего дня, следующего за днем представления получателем средств </w:t>
      </w:r>
      <w:r w:rsidR="00AB6B55" w:rsidRPr="00E031BF">
        <w:rPr>
          <w:sz w:val="28"/>
          <w:szCs w:val="28"/>
        </w:rPr>
        <w:t>местного</w:t>
      </w:r>
      <w:r w:rsidRPr="00E031BF">
        <w:rPr>
          <w:sz w:val="28"/>
          <w:szCs w:val="28"/>
        </w:rPr>
        <w:t xml:space="preserve"> бюджета (администратором источников) Заявки в орган, осуществляющий открытие и ведение лицевых счетов;</w:t>
      </w:r>
    </w:p>
    <w:p w:rsidR="009C0ACD" w:rsidRPr="00E031BF" w:rsidRDefault="009C0ACD">
      <w:pPr>
        <w:rPr>
          <w:sz w:val="28"/>
          <w:szCs w:val="28"/>
        </w:rPr>
      </w:pPr>
      <w:bookmarkStart w:id="8" w:name="sub_1004"/>
      <w:r w:rsidRPr="00E031BF">
        <w:rPr>
          <w:sz w:val="28"/>
          <w:szCs w:val="28"/>
        </w:rPr>
        <w:t xml:space="preserve">4. </w:t>
      </w:r>
      <w:r w:rsidRPr="00E031BF">
        <w:rPr>
          <w:rStyle w:val="a4"/>
          <w:rFonts w:cs="Times New Roman CYR"/>
          <w:b w:val="0"/>
          <w:bCs w:val="0"/>
          <w:color w:val="auto"/>
          <w:sz w:val="28"/>
          <w:szCs w:val="28"/>
        </w:rPr>
        <w:t>Заявка</w:t>
      </w:r>
      <w:r w:rsidRPr="00E031BF">
        <w:rPr>
          <w:sz w:val="28"/>
          <w:szCs w:val="28"/>
        </w:rPr>
        <w:t xml:space="preserve"> проверяется на наличие в ней следующих реквизитов и показателей:</w:t>
      </w:r>
    </w:p>
    <w:p w:rsidR="009C0ACD" w:rsidRPr="00E031BF" w:rsidRDefault="009C0ACD">
      <w:pPr>
        <w:rPr>
          <w:sz w:val="28"/>
          <w:szCs w:val="28"/>
        </w:rPr>
      </w:pPr>
      <w:bookmarkStart w:id="9" w:name="sub_1401"/>
      <w:bookmarkEnd w:id="8"/>
      <w:r w:rsidRPr="00E031BF">
        <w:rPr>
          <w:sz w:val="28"/>
          <w:szCs w:val="28"/>
        </w:rPr>
        <w:t xml:space="preserve">1) подписей, соответствующих имеющимся образцам, представленным получателем средств </w:t>
      </w:r>
      <w:r w:rsidR="007D5BA3" w:rsidRPr="00E031BF">
        <w:rPr>
          <w:sz w:val="28"/>
          <w:szCs w:val="28"/>
        </w:rPr>
        <w:t>местного</w:t>
      </w:r>
      <w:r w:rsidRPr="00E031BF">
        <w:rPr>
          <w:sz w:val="28"/>
          <w:szCs w:val="28"/>
        </w:rPr>
        <w:t xml:space="preserve"> бюджета (администратором источников) для открытия соответствующего лицевого счета;</w:t>
      </w:r>
    </w:p>
    <w:p w:rsidR="009C0ACD" w:rsidRPr="00E031BF" w:rsidRDefault="009C0ACD">
      <w:pPr>
        <w:rPr>
          <w:sz w:val="28"/>
          <w:szCs w:val="28"/>
        </w:rPr>
      </w:pPr>
      <w:bookmarkStart w:id="10" w:name="sub_1402"/>
      <w:bookmarkEnd w:id="9"/>
      <w:r w:rsidRPr="00E031BF">
        <w:rPr>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9C0ACD" w:rsidRPr="00E031BF" w:rsidRDefault="009C0ACD">
      <w:pPr>
        <w:rPr>
          <w:sz w:val="28"/>
          <w:szCs w:val="28"/>
        </w:rPr>
      </w:pPr>
      <w:bookmarkStart w:id="11" w:name="sub_1403"/>
      <w:bookmarkEnd w:id="10"/>
      <w:r w:rsidRPr="00E031BF">
        <w:rPr>
          <w:sz w:val="28"/>
          <w:szCs w:val="28"/>
        </w:rPr>
        <w:t xml:space="preserve">3) кодов классификации расходов </w:t>
      </w:r>
      <w:r w:rsidR="007D5BA3" w:rsidRPr="00E031BF">
        <w:rPr>
          <w:sz w:val="28"/>
          <w:szCs w:val="28"/>
        </w:rPr>
        <w:t>местного</w:t>
      </w:r>
      <w:r w:rsidRPr="00E031BF">
        <w:rPr>
          <w:sz w:val="28"/>
          <w:szCs w:val="28"/>
        </w:rPr>
        <w:t xml:space="preserve"> бюджета (классификации источников финансирования дефицитов </w:t>
      </w:r>
      <w:r w:rsidR="007D5BA3" w:rsidRPr="00E031BF">
        <w:rPr>
          <w:sz w:val="28"/>
          <w:szCs w:val="28"/>
        </w:rPr>
        <w:t>местного</w:t>
      </w:r>
      <w:r w:rsidRPr="00E031BF">
        <w:rPr>
          <w:sz w:val="28"/>
          <w:szCs w:val="28"/>
        </w:rPr>
        <w:t xml:space="preserve">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9C0ACD" w:rsidRPr="00E031BF" w:rsidRDefault="009C0ACD">
      <w:pPr>
        <w:rPr>
          <w:sz w:val="28"/>
          <w:szCs w:val="28"/>
        </w:rPr>
      </w:pPr>
      <w:bookmarkStart w:id="12" w:name="sub_1404"/>
      <w:bookmarkEnd w:id="11"/>
      <w:r w:rsidRPr="00E031BF">
        <w:rPr>
          <w:sz w:val="28"/>
          <w:szCs w:val="28"/>
        </w:rPr>
        <w:t xml:space="preserve">4) суммы кассового расхода (кассовой выплаты) и кода валюты в соответствии с </w:t>
      </w:r>
      <w:r w:rsidRPr="00E031BF">
        <w:rPr>
          <w:rStyle w:val="a4"/>
          <w:rFonts w:cs="Times New Roman CYR"/>
          <w:b w:val="0"/>
          <w:bCs w:val="0"/>
          <w:color w:val="auto"/>
          <w:sz w:val="28"/>
          <w:szCs w:val="28"/>
        </w:rPr>
        <w:t>Общероссийским классификатором</w:t>
      </w:r>
      <w:r w:rsidRPr="00E031BF">
        <w:rPr>
          <w:sz w:val="28"/>
          <w:szCs w:val="28"/>
        </w:rPr>
        <w:t xml:space="preserve"> валют, в которой он должен быть произведен;</w:t>
      </w:r>
    </w:p>
    <w:p w:rsidR="009C0ACD" w:rsidRPr="00E031BF" w:rsidRDefault="009C0ACD">
      <w:pPr>
        <w:rPr>
          <w:sz w:val="28"/>
          <w:szCs w:val="28"/>
        </w:rPr>
      </w:pPr>
      <w:bookmarkStart w:id="13" w:name="sub_1405"/>
      <w:bookmarkEnd w:id="12"/>
      <w:r w:rsidRPr="00E031BF">
        <w:rPr>
          <w:sz w:val="28"/>
          <w:szCs w:val="28"/>
        </w:rPr>
        <w:lastRenderedPageBreak/>
        <w:t xml:space="preserve">5) суммы кассового расхода (кассовой выплаты) в валюте Российской Федерации, в рублевом эквиваленте, исчисленном на дату оформления </w:t>
      </w:r>
      <w:r w:rsidRPr="00E031BF">
        <w:rPr>
          <w:rStyle w:val="a4"/>
          <w:rFonts w:cs="Times New Roman CYR"/>
          <w:b w:val="0"/>
          <w:bCs w:val="0"/>
          <w:color w:val="auto"/>
          <w:sz w:val="28"/>
          <w:szCs w:val="28"/>
        </w:rPr>
        <w:t>Заявки</w:t>
      </w:r>
      <w:r w:rsidRPr="00E031BF">
        <w:rPr>
          <w:sz w:val="28"/>
          <w:szCs w:val="28"/>
        </w:rPr>
        <w:t>;</w:t>
      </w:r>
    </w:p>
    <w:p w:rsidR="009C0ACD" w:rsidRPr="00E031BF" w:rsidRDefault="009C0ACD">
      <w:pPr>
        <w:rPr>
          <w:sz w:val="28"/>
          <w:szCs w:val="28"/>
        </w:rPr>
      </w:pPr>
      <w:bookmarkStart w:id="14" w:name="sub_1406"/>
      <w:bookmarkEnd w:id="13"/>
      <w:r w:rsidRPr="00E031BF">
        <w:rPr>
          <w:sz w:val="28"/>
          <w:szCs w:val="28"/>
        </w:rPr>
        <w:t>6) вида средств;</w:t>
      </w:r>
    </w:p>
    <w:p w:rsidR="009C0ACD" w:rsidRPr="00E031BF" w:rsidRDefault="009C0ACD">
      <w:pPr>
        <w:rPr>
          <w:sz w:val="28"/>
          <w:szCs w:val="28"/>
        </w:rPr>
      </w:pPr>
      <w:bookmarkStart w:id="15" w:name="sub_1407"/>
      <w:bookmarkEnd w:id="14"/>
      <w:r w:rsidRPr="00E031BF">
        <w:rPr>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9C0ACD" w:rsidRPr="00E031BF" w:rsidRDefault="009C0ACD">
      <w:pPr>
        <w:rPr>
          <w:sz w:val="28"/>
          <w:szCs w:val="28"/>
        </w:rPr>
      </w:pPr>
      <w:bookmarkStart w:id="16" w:name="sub_1408"/>
      <w:bookmarkEnd w:id="15"/>
      <w:r w:rsidRPr="00E031BF">
        <w:rPr>
          <w:sz w:val="28"/>
          <w:szCs w:val="28"/>
        </w:rPr>
        <w:t xml:space="preserve">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w:t>
      </w:r>
      <w:r w:rsidR="007D5BA3" w:rsidRPr="00E031BF">
        <w:rPr>
          <w:sz w:val="28"/>
          <w:szCs w:val="28"/>
        </w:rPr>
        <w:t>местного</w:t>
      </w:r>
      <w:r w:rsidRPr="00E031BF">
        <w:rPr>
          <w:sz w:val="28"/>
          <w:szCs w:val="28"/>
        </w:rPr>
        <w:t xml:space="preserve"> бюджета (при наличии);</w:t>
      </w:r>
    </w:p>
    <w:p w:rsidR="009C0ACD" w:rsidRPr="00E031BF" w:rsidRDefault="009C0ACD">
      <w:pPr>
        <w:rPr>
          <w:sz w:val="28"/>
          <w:szCs w:val="28"/>
        </w:rPr>
      </w:pPr>
      <w:bookmarkStart w:id="17" w:name="sub_1409"/>
      <w:bookmarkEnd w:id="16"/>
      <w:r w:rsidRPr="00E031BF">
        <w:rPr>
          <w:sz w:val="28"/>
          <w:szCs w:val="28"/>
        </w:rPr>
        <w:t xml:space="preserve">9) номера и серии чека (при представлении </w:t>
      </w:r>
      <w:r w:rsidRPr="00E031BF">
        <w:rPr>
          <w:rStyle w:val="a4"/>
          <w:rFonts w:cs="Times New Roman CYR"/>
          <w:b w:val="0"/>
          <w:bCs w:val="0"/>
          <w:color w:val="auto"/>
          <w:sz w:val="28"/>
          <w:szCs w:val="28"/>
        </w:rPr>
        <w:t>Заявки</w:t>
      </w:r>
      <w:r w:rsidRPr="00E031BF">
        <w:rPr>
          <w:sz w:val="28"/>
          <w:szCs w:val="28"/>
        </w:rPr>
        <w:t xml:space="preserve"> на получение наличных денег (код по КФД 0531802);</w:t>
      </w:r>
    </w:p>
    <w:p w:rsidR="009C0ACD" w:rsidRPr="00E031BF" w:rsidRDefault="009C0ACD">
      <w:pPr>
        <w:rPr>
          <w:sz w:val="28"/>
          <w:szCs w:val="28"/>
        </w:rPr>
      </w:pPr>
      <w:bookmarkStart w:id="18" w:name="sub_1410"/>
      <w:bookmarkEnd w:id="17"/>
      <w:r w:rsidRPr="00E031BF">
        <w:rPr>
          <w:sz w:val="28"/>
          <w:szCs w:val="28"/>
        </w:rPr>
        <w:t xml:space="preserve">10) срока действия чека (при представлении </w:t>
      </w:r>
      <w:r w:rsidRPr="00E031BF">
        <w:rPr>
          <w:rStyle w:val="a4"/>
          <w:rFonts w:cs="Times New Roman CYR"/>
          <w:b w:val="0"/>
          <w:bCs w:val="0"/>
          <w:color w:val="auto"/>
          <w:sz w:val="28"/>
          <w:szCs w:val="28"/>
        </w:rPr>
        <w:t>Заявки</w:t>
      </w:r>
      <w:r w:rsidRPr="00E031BF">
        <w:rPr>
          <w:sz w:val="28"/>
          <w:szCs w:val="28"/>
        </w:rPr>
        <w:t xml:space="preserve"> на получение наличных денег (код по КФД 0531802);</w:t>
      </w:r>
    </w:p>
    <w:p w:rsidR="009C0ACD" w:rsidRPr="00E031BF" w:rsidRDefault="009C0ACD">
      <w:pPr>
        <w:rPr>
          <w:sz w:val="28"/>
          <w:szCs w:val="28"/>
        </w:rPr>
      </w:pPr>
      <w:bookmarkStart w:id="19" w:name="sub_1411"/>
      <w:bookmarkEnd w:id="18"/>
      <w:r w:rsidRPr="00E031BF">
        <w:rPr>
          <w:sz w:val="28"/>
          <w:szCs w:val="28"/>
        </w:rPr>
        <w:t xml:space="preserve">11) фамилии, имени и отчества получателя средств по чеку (при представлении </w:t>
      </w:r>
      <w:r w:rsidRPr="00E031BF">
        <w:rPr>
          <w:rStyle w:val="a4"/>
          <w:rFonts w:cs="Times New Roman CYR"/>
          <w:b w:val="0"/>
          <w:bCs w:val="0"/>
          <w:color w:val="auto"/>
          <w:sz w:val="28"/>
          <w:szCs w:val="28"/>
        </w:rPr>
        <w:t>Заявки</w:t>
      </w:r>
      <w:r w:rsidRPr="00E031BF">
        <w:rPr>
          <w:sz w:val="28"/>
          <w:szCs w:val="28"/>
        </w:rPr>
        <w:t xml:space="preserve"> на получение наличных денег (код по КФД 0531802);</w:t>
      </w:r>
    </w:p>
    <w:p w:rsidR="009C0ACD" w:rsidRPr="00E031BF" w:rsidRDefault="009C0ACD">
      <w:pPr>
        <w:rPr>
          <w:sz w:val="28"/>
          <w:szCs w:val="28"/>
        </w:rPr>
      </w:pPr>
      <w:bookmarkStart w:id="20" w:name="sub_1412"/>
      <w:bookmarkEnd w:id="19"/>
      <w:r w:rsidRPr="00E031BF">
        <w:rPr>
          <w:sz w:val="28"/>
          <w:szCs w:val="28"/>
        </w:rPr>
        <w:t xml:space="preserve">12) данных документов, удостоверяющих личность получателя средств по чеку (при представлении </w:t>
      </w:r>
      <w:r w:rsidRPr="00E031BF">
        <w:rPr>
          <w:rStyle w:val="a4"/>
          <w:rFonts w:cs="Times New Roman CYR"/>
          <w:b w:val="0"/>
          <w:bCs w:val="0"/>
          <w:color w:val="auto"/>
          <w:sz w:val="28"/>
          <w:szCs w:val="28"/>
        </w:rPr>
        <w:t>Заявки</w:t>
      </w:r>
      <w:r w:rsidRPr="00E031BF">
        <w:rPr>
          <w:sz w:val="28"/>
          <w:szCs w:val="28"/>
        </w:rPr>
        <w:t xml:space="preserve"> на получение наличных денег (код по КФД 0531802);</w:t>
      </w:r>
    </w:p>
    <w:p w:rsidR="009C0ACD" w:rsidRPr="00E031BF" w:rsidRDefault="009C0ACD">
      <w:pPr>
        <w:rPr>
          <w:sz w:val="28"/>
          <w:szCs w:val="28"/>
        </w:rPr>
      </w:pPr>
      <w:bookmarkStart w:id="21" w:name="sub_1413"/>
      <w:bookmarkEnd w:id="20"/>
      <w:r w:rsidRPr="00E031BF">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9C0ACD" w:rsidRPr="00E031BF" w:rsidRDefault="009C0ACD">
      <w:pPr>
        <w:rPr>
          <w:sz w:val="28"/>
          <w:szCs w:val="28"/>
        </w:rPr>
      </w:pPr>
      <w:bookmarkStart w:id="22" w:name="sub_1414"/>
      <w:bookmarkEnd w:id="21"/>
      <w:r w:rsidRPr="00E031BF">
        <w:rPr>
          <w:sz w:val="28"/>
          <w:szCs w:val="28"/>
        </w:rPr>
        <w:t>14) реквизитов (номер, дата) документов (предмета договора, (</w:t>
      </w:r>
      <w:r w:rsidR="005A2797" w:rsidRPr="00E031BF">
        <w:rPr>
          <w:sz w:val="28"/>
          <w:szCs w:val="28"/>
        </w:rPr>
        <w:t>муниципального</w:t>
      </w:r>
      <w:r w:rsidRPr="00E031BF">
        <w:rPr>
          <w:sz w:val="28"/>
          <w:szCs w:val="28"/>
        </w:rPr>
        <w:t xml:space="preserve">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w:t>
      </w:r>
      <w:r w:rsidR="007D5BA3" w:rsidRPr="00E031BF">
        <w:rPr>
          <w:sz w:val="28"/>
          <w:szCs w:val="28"/>
        </w:rPr>
        <w:t>местного</w:t>
      </w:r>
      <w:r w:rsidRPr="00E031BF">
        <w:rPr>
          <w:sz w:val="28"/>
          <w:szCs w:val="28"/>
        </w:rPr>
        <w:t xml:space="preserve"> бюджета, и документов, подтверждающих возникновение денежных обязательств получателей средств </w:t>
      </w:r>
      <w:r w:rsidR="007D5BA3" w:rsidRPr="00E031BF">
        <w:rPr>
          <w:sz w:val="28"/>
          <w:szCs w:val="28"/>
        </w:rPr>
        <w:t>местного</w:t>
      </w:r>
      <w:r w:rsidRPr="00E031BF">
        <w:rPr>
          <w:sz w:val="28"/>
          <w:szCs w:val="28"/>
        </w:rPr>
        <w:t xml:space="preserve"> бюджета (далее - Перечень документов), предоставляемых получателями средств </w:t>
      </w:r>
      <w:r w:rsidR="007D5BA3" w:rsidRPr="00E031BF">
        <w:rPr>
          <w:sz w:val="28"/>
          <w:szCs w:val="28"/>
        </w:rPr>
        <w:t>местного</w:t>
      </w:r>
      <w:r w:rsidRPr="00E031BF">
        <w:rPr>
          <w:sz w:val="28"/>
          <w:szCs w:val="28"/>
        </w:rPr>
        <w:t xml:space="preserve"> бюджета при постановке на учет бюджетных и денежных обязательств.</w:t>
      </w:r>
    </w:p>
    <w:p w:rsidR="009C0ACD" w:rsidRPr="00E031BF" w:rsidRDefault="009C0ACD">
      <w:pPr>
        <w:rPr>
          <w:sz w:val="28"/>
          <w:szCs w:val="28"/>
        </w:rPr>
      </w:pPr>
      <w:bookmarkStart w:id="23" w:name="sub_1415"/>
      <w:bookmarkEnd w:id="22"/>
      <w:r w:rsidRPr="00E031BF">
        <w:rPr>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w:t>
      </w:r>
      <w:r w:rsidR="00293E74" w:rsidRPr="00E031BF">
        <w:rPr>
          <w:sz w:val="28"/>
          <w:szCs w:val="28"/>
        </w:rPr>
        <w:t>рендной платы);</w:t>
      </w:r>
    </w:p>
    <w:p w:rsidR="00AB6B55" w:rsidRPr="00E031BF" w:rsidRDefault="00293E74">
      <w:pPr>
        <w:rPr>
          <w:color w:val="000000"/>
          <w:spacing w:val="-1"/>
          <w:sz w:val="28"/>
          <w:szCs w:val="28"/>
        </w:rPr>
      </w:pPr>
      <w:r w:rsidRPr="00E031BF">
        <w:rPr>
          <w:sz w:val="28"/>
          <w:szCs w:val="28"/>
        </w:rPr>
        <w:t xml:space="preserve">16) </w:t>
      </w:r>
      <w:r w:rsidR="00AB6B55" w:rsidRPr="00E031BF">
        <w:rPr>
          <w:sz w:val="28"/>
          <w:szCs w:val="28"/>
        </w:rPr>
        <w:t xml:space="preserve">оформления </w:t>
      </w:r>
      <w:r w:rsidRPr="00E031BF">
        <w:rPr>
          <w:color w:val="000000"/>
          <w:spacing w:val="-1"/>
          <w:sz w:val="28"/>
          <w:szCs w:val="28"/>
        </w:rPr>
        <w:t>назначения платежа</w:t>
      </w:r>
      <w:r w:rsidR="00AB6B55" w:rsidRPr="00E031BF">
        <w:rPr>
          <w:color w:val="000000"/>
          <w:spacing w:val="-1"/>
          <w:sz w:val="28"/>
          <w:szCs w:val="28"/>
        </w:rPr>
        <w:t xml:space="preserve">: </w:t>
      </w:r>
    </w:p>
    <w:p w:rsidR="00293E74" w:rsidRPr="00E031BF" w:rsidRDefault="00AB6B55">
      <w:pPr>
        <w:rPr>
          <w:sz w:val="28"/>
          <w:szCs w:val="28"/>
        </w:rPr>
      </w:pPr>
      <w:r w:rsidRPr="00E031BF">
        <w:rPr>
          <w:color w:val="000000"/>
          <w:spacing w:val="-1"/>
          <w:sz w:val="28"/>
          <w:szCs w:val="28"/>
        </w:rPr>
        <w:t>п</w:t>
      </w:r>
      <w:r w:rsidR="00293E74" w:rsidRPr="00E031BF">
        <w:rPr>
          <w:color w:val="000000"/>
          <w:sz w:val="28"/>
          <w:szCs w:val="28"/>
        </w:rPr>
        <w:t xml:space="preserve">еред текстом в скобках проставляется код бюджетной классификации и номер лицевого счета, далее в скобках «КОСГУ» и значение кода </w:t>
      </w:r>
      <w:r w:rsidR="00293E74" w:rsidRPr="00E031BF">
        <w:rPr>
          <w:color w:val="22272F"/>
          <w:sz w:val="28"/>
          <w:szCs w:val="28"/>
          <w:shd w:val="clear" w:color="auto" w:fill="FFFFFF"/>
        </w:rPr>
        <w:t xml:space="preserve">операций сектора </w:t>
      </w:r>
      <w:r w:rsidR="00293E74" w:rsidRPr="00E031BF">
        <w:rPr>
          <w:color w:val="22272F"/>
          <w:sz w:val="28"/>
          <w:szCs w:val="28"/>
          <w:shd w:val="clear" w:color="auto" w:fill="FFFFFF"/>
        </w:rPr>
        <w:lastRenderedPageBreak/>
        <w:t>государственного управления.</w:t>
      </w:r>
      <w:r w:rsidR="00293E74" w:rsidRPr="00E031BF">
        <w:rPr>
          <w:color w:val="000000"/>
          <w:sz w:val="28"/>
          <w:szCs w:val="28"/>
        </w:rPr>
        <w:t xml:space="preserve"> При осуществлении кассового расхода по целевым средствам после скобок с КБК и перед скобками с КОСГУ, указывается код цели (в скобках).</w:t>
      </w:r>
    </w:p>
    <w:p w:rsidR="009C0ACD" w:rsidRPr="00E031BF" w:rsidRDefault="009C0ACD">
      <w:pPr>
        <w:rPr>
          <w:sz w:val="28"/>
          <w:szCs w:val="28"/>
        </w:rPr>
      </w:pPr>
      <w:bookmarkStart w:id="24" w:name="sub_1005"/>
      <w:bookmarkEnd w:id="23"/>
      <w:r w:rsidRPr="00E031BF">
        <w:rPr>
          <w:sz w:val="28"/>
          <w:szCs w:val="28"/>
        </w:rPr>
        <w:t xml:space="preserve">5. Требования </w:t>
      </w:r>
      <w:hyperlink w:anchor="sub_1414" w:history="1">
        <w:r w:rsidRPr="00E031BF">
          <w:rPr>
            <w:rStyle w:val="a4"/>
            <w:rFonts w:cs="Times New Roman CYR"/>
            <w:b w:val="0"/>
            <w:bCs w:val="0"/>
            <w:color w:val="auto"/>
            <w:sz w:val="28"/>
            <w:szCs w:val="28"/>
          </w:rPr>
          <w:t>подпунктов 14</w:t>
        </w:r>
      </w:hyperlink>
      <w:r w:rsidRPr="00E031BF">
        <w:rPr>
          <w:sz w:val="28"/>
          <w:szCs w:val="28"/>
        </w:rPr>
        <w:t xml:space="preserve"> и </w:t>
      </w:r>
      <w:hyperlink w:anchor="sub_1415" w:history="1">
        <w:r w:rsidRPr="00E031BF">
          <w:rPr>
            <w:rStyle w:val="a4"/>
            <w:rFonts w:cs="Times New Roman CYR"/>
            <w:b w:val="0"/>
            <w:bCs w:val="0"/>
            <w:color w:val="auto"/>
            <w:sz w:val="28"/>
            <w:szCs w:val="28"/>
          </w:rPr>
          <w:t>15 пункта 4</w:t>
        </w:r>
      </w:hyperlink>
      <w:r w:rsidRPr="00E031BF">
        <w:rPr>
          <w:sz w:val="28"/>
          <w:szCs w:val="28"/>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w:t>
      </w:r>
      <w:r w:rsidR="007D5BA3" w:rsidRPr="00E031BF">
        <w:rPr>
          <w:sz w:val="28"/>
          <w:szCs w:val="28"/>
        </w:rPr>
        <w:t>местного</w:t>
      </w:r>
      <w:r w:rsidRPr="00E031BF">
        <w:rPr>
          <w:sz w:val="28"/>
          <w:szCs w:val="28"/>
        </w:rPr>
        <w:t xml:space="preserve"> бюджета, не наделенным полномочиями по ведению бюджетного учета.</w:t>
      </w:r>
    </w:p>
    <w:bookmarkEnd w:id="24"/>
    <w:p w:rsidR="004C5C8F" w:rsidRPr="00E031BF" w:rsidRDefault="004C5C8F" w:rsidP="004C5C8F">
      <w:pPr>
        <w:widowControl/>
        <w:rPr>
          <w:rFonts w:ascii="Times New Roman" w:hAnsi="Times New Roman" w:cs="Times New Roman"/>
          <w:sz w:val="28"/>
          <w:szCs w:val="28"/>
        </w:rPr>
      </w:pPr>
      <w:r w:rsidRPr="00E031BF">
        <w:rPr>
          <w:rFonts w:ascii="Times New Roman" w:hAnsi="Times New Roman" w:cs="Times New Roman"/>
          <w:sz w:val="28"/>
          <w:szCs w:val="28"/>
        </w:rPr>
        <w:t>Заявки на кассовый расход при оплате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4C5C8F" w:rsidRPr="00E031BF" w:rsidRDefault="004C5C8F" w:rsidP="004C5C8F">
      <w:pPr>
        <w:rPr>
          <w:sz w:val="28"/>
          <w:szCs w:val="28"/>
        </w:rPr>
      </w:pPr>
      <w:r w:rsidRPr="00E031BF">
        <w:rPr>
          <w:rFonts w:ascii="Times New Roman" w:hAnsi="Times New Roman" w:cs="Times New Roman"/>
          <w:sz w:val="28"/>
          <w:szCs w:val="28"/>
        </w:rPr>
        <w:t>Заявки на получение наличных денег (код по КФД 0531802) (Заявки на получение денежных средств, перечисляемых на карту (код формы по КФД 0531243)); Заявки на кассовый расход (код по КФД 0531801) (Заявки на кассовый расход (сокращенной) (код формы по КФД 0531851) (далее – Заявка на кассовый расход) при расчетах с подотчетными лицами учреждения по оплате командировочных и административно-хозяйственных расходов с использованием банковских (зарплатных) карт.</w:t>
      </w:r>
    </w:p>
    <w:p w:rsidR="009C0ACD" w:rsidRPr="00E031BF" w:rsidRDefault="009C0ACD">
      <w:pPr>
        <w:rPr>
          <w:sz w:val="28"/>
          <w:szCs w:val="28"/>
        </w:rPr>
      </w:pPr>
      <w:r w:rsidRPr="00E031BF">
        <w:rPr>
          <w:sz w:val="28"/>
          <w:szCs w:val="28"/>
        </w:rPr>
        <w:t xml:space="preserve">Требования </w:t>
      </w:r>
      <w:r w:rsidRPr="00E031BF">
        <w:rPr>
          <w:rStyle w:val="a4"/>
          <w:rFonts w:cs="Times New Roman CYR"/>
          <w:b w:val="0"/>
          <w:bCs w:val="0"/>
          <w:color w:val="auto"/>
          <w:sz w:val="28"/>
          <w:szCs w:val="28"/>
        </w:rPr>
        <w:t>подпункта 14 пункта 4</w:t>
      </w:r>
      <w:r w:rsidRPr="00E031BF">
        <w:rPr>
          <w:sz w:val="28"/>
          <w:szCs w:val="28"/>
        </w:rPr>
        <w:t xml:space="preserve">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w:t>
      </w:r>
      <w:r w:rsidR="007D5BA3" w:rsidRPr="00E031BF">
        <w:rPr>
          <w:sz w:val="28"/>
          <w:szCs w:val="28"/>
        </w:rPr>
        <w:t>муниципального</w:t>
      </w:r>
      <w:r w:rsidRPr="00E031BF">
        <w:rPr>
          <w:sz w:val="28"/>
          <w:szCs w:val="28"/>
        </w:rPr>
        <w:t xml:space="preserve"> контракта) на поставку товаров, выполнение работ, оказание услуг для </w:t>
      </w:r>
      <w:r w:rsidR="007D5BA3" w:rsidRPr="00E031BF">
        <w:rPr>
          <w:sz w:val="28"/>
          <w:szCs w:val="28"/>
        </w:rPr>
        <w:t>муниципальных</w:t>
      </w:r>
      <w:r w:rsidRPr="00E031BF">
        <w:rPr>
          <w:sz w:val="28"/>
          <w:szCs w:val="28"/>
        </w:rPr>
        <w:t xml:space="preserve"> нужд (далее - договор (</w:t>
      </w:r>
      <w:r w:rsidR="007D5BA3" w:rsidRPr="00E031BF">
        <w:rPr>
          <w:sz w:val="28"/>
          <w:szCs w:val="28"/>
        </w:rPr>
        <w:t>муниципальный</w:t>
      </w:r>
      <w:r w:rsidRPr="00E031BF">
        <w:rPr>
          <w:sz w:val="28"/>
          <w:szCs w:val="28"/>
        </w:rPr>
        <w:t xml:space="preserve"> контракт) законодательством Российской Федерации не предусмотрено.</w:t>
      </w:r>
    </w:p>
    <w:p w:rsidR="009C0ACD" w:rsidRPr="00E031BF" w:rsidRDefault="009C0ACD">
      <w:pPr>
        <w:rPr>
          <w:sz w:val="28"/>
          <w:szCs w:val="28"/>
        </w:rPr>
      </w:pPr>
      <w:r w:rsidRPr="00E031BF">
        <w:rPr>
          <w:sz w:val="28"/>
          <w:szCs w:val="28"/>
        </w:rPr>
        <w:t xml:space="preserve">В одной Заявке может содержаться несколько сумм кассовых расходов (кассовых выплат) по разным кодам классификации расходов </w:t>
      </w:r>
      <w:r w:rsidR="007D5BA3" w:rsidRPr="00E031BF">
        <w:rPr>
          <w:sz w:val="28"/>
          <w:szCs w:val="28"/>
        </w:rPr>
        <w:t>местного</w:t>
      </w:r>
      <w:r w:rsidRPr="00E031BF">
        <w:rPr>
          <w:sz w:val="28"/>
          <w:szCs w:val="28"/>
        </w:rPr>
        <w:t xml:space="preserve"> бюджета (классификации источников финансирования дефицитов </w:t>
      </w:r>
      <w:r w:rsidR="007D5BA3" w:rsidRPr="00E031BF">
        <w:rPr>
          <w:sz w:val="28"/>
          <w:szCs w:val="28"/>
        </w:rPr>
        <w:t>местного</w:t>
      </w:r>
      <w:r w:rsidRPr="00E031BF">
        <w:rPr>
          <w:sz w:val="28"/>
          <w:szCs w:val="28"/>
        </w:rPr>
        <w:t xml:space="preserve"> бюджета) в рамках одного денежного обязательства получателя средств </w:t>
      </w:r>
      <w:r w:rsidR="007D5BA3" w:rsidRPr="00E031BF">
        <w:rPr>
          <w:sz w:val="28"/>
          <w:szCs w:val="28"/>
        </w:rPr>
        <w:t>местного</w:t>
      </w:r>
      <w:r w:rsidRPr="00E031BF">
        <w:rPr>
          <w:sz w:val="28"/>
          <w:szCs w:val="28"/>
        </w:rPr>
        <w:t xml:space="preserve"> бюджета (администратора источников).</w:t>
      </w:r>
    </w:p>
    <w:p w:rsidR="009C0ACD" w:rsidRPr="00E031BF" w:rsidRDefault="009C0ACD">
      <w:pPr>
        <w:rPr>
          <w:sz w:val="28"/>
          <w:szCs w:val="28"/>
        </w:rPr>
      </w:pPr>
      <w:bookmarkStart w:id="25" w:name="sub_1006"/>
      <w:r w:rsidRPr="00E031BF">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9C0ACD" w:rsidRPr="00E031BF" w:rsidRDefault="009C0ACD">
      <w:pPr>
        <w:rPr>
          <w:sz w:val="28"/>
          <w:szCs w:val="28"/>
        </w:rPr>
      </w:pPr>
      <w:bookmarkStart w:id="26" w:name="sub_1601"/>
      <w:bookmarkEnd w:id="25"/>
      <w:r w:rsidRPr="00E031BF">
        <w:rPr>
          <w:sz w:val="28"/>
          <w:szCs w:val="28"/>
        </w:rPr>
        <w:t xml:space="preserve">1) соответствие указанных в Заявке кодов классификации расходов </w:t>
      </w:r>
      <w:r w:rsidR="007D5BA3" w:rsidRPr="00E031BF">
        <w:rPr>
          <w:sz w:val="28"/>
          <w:szCs w:val="28"/>
        </w:rPr>
        <w:t>местного</w:t>
      </w:r>
      <w:r w:rsidRPr="00E031BF">
        <w:rPr>
          <w:sz w:val="28"/>
          <w:szCs w:val="28"/>
        </w:rPr>
        <w:t xml:space="preserve"> бюджета кодам </w:t>
      </w:r>
      <w:r w:rsidRPr="00E031BF">
        <w:rPr>
          <w:rStyle w:val="a4"/>
          <w:rFonts w:cs="Times New Roman CYR"/>
          <w:b w:val="0"/>
          <w:bCs w:val="0"/>
          <w:color w:val="auto"/>
          <w:sz w:val="28"/>
          <w:szCs w:val="28"/>
        </w:rPr>
        <w:t>бюджетной классификации</w:t>
      </w:r>
      <w:r w:rsidRPr="00E031BF">
        <w:rPr>
          <w:sz w:val="28"/>
          <w:szCs w:val="28"/>
        </w:rPr>
        <w:t xml:space="preserve"> Российской Федерации, действующим в текущем финансовом году на момент представления Заявки;</w:t>
      </w:r>
    </w:p>
    <w:p w:rsidR="009C0ACD" w:rsidRPr="00E031BF" w:rsidRDefault="009C0ACD">
      <w:pPr>
        <w:rPr>
          <w:sz w:val="28"/>
          <w:szCs w:val="28"/>
        </w:rPr>
      </w:pPr>
      <w:bookmarkStart w:id="27" w:name="sub_1602"/>
      <w:bookmarkEnd w:id="26"/>
      <w:r w:rsidRPr="00E031BF">
        <w:rPr>
          <w:sz w:val="28"/>
          <w:szCs w:val="28"/>
        </w:rPr>
        <w:t>2) соответствие содержания операции, исходя из денежного обязательства, содержанию текста назначения платежа, указанному в Заявке;</w:t>
      </w:r>
    </w:p>
    <w:p w:rsidR="009C0ACD" w:rsidRPr="00E031BF" w:rsidRDefault="009C0ACD">
      <w:pPr>
        <w:rPr>
          <w:sz w:val="28"/>
          <w:szCs w:val="28"/>
        </w:rPr>
      </w:pPr>
      <w:bookmarkStart w:id="28" w:name="sub_1603"/>
      <w:bookmarkEnd w:id="27"/>
      <w:r w:rsidRPr="00E031BF">
        <w:rPr>
          <w:sz w:val="28"/>
          <w:szCs w:val="28"/>
        </w:rPr>
        <w:t xml:space="preserve">3) соответствие указанных в </w:t>
      </w:r>
      <w:r w:rsidRPr="00E031BF">
        <w:rPr>
          <w:rStyle w:val="a4"/>
          <w:rFonts w:cs="Times New Roman CYR"/>
          <w:b w:val="0"/>
          <w:bCs w:val="0"/>
          <w:color w:val="auto"/>
          <w:sz w:val="28"/>
          <w:szCs w:val="28"/>
        </w:rPr>
        <w:t>Заявке</w:t>
      </w:r>
      <w:r w:rsidRPr="00E031BF">
        <w:rPr>
          <w:sz w:val="28"/>
          <w:szCs w:val="28"/>
        </w:rPr>
        <w:t xml:space="preserve"> кодов видов расходов классификации расходов </w:t>
      </w:r>
      <w:r w:rsidR="007D5BA3" w:rsidRPr="00E031BF">
        <w:rPr>
          <w:sz w:val="28"/>
          <w:szCs w:val="28"/>
        </w:rPr>
        <w:t>местного</w:t>
      </w:r>
      <w:r w:rsidRPr="00E031BF">
        <w:rPr>
          <w:sz w:val="28"/>
          <w:szCs w:val="28"/>
        </w:rPr>
        <w:t xml:space="preserve"> бюджета текстовому назначению платежа, исходя из содержания текста назначения платежа, в соответствии с Порядком применения </w:t>
      </w:r>
      <w:r w:rsidRPr="00E031BF">
        <w:rPr>
          <w:rStyle w:val="a4"/>
          <w:rFonts w:cs="Times New Roman CYR"/>
          <w:b w:val="0"/>
          <w:bCs w:val="0"/>
          <w:color w:val="auto"/>
          <w:sz w:val="28"/>
          <w:szCs w:val="28"/>
        </w:rPr>
        <w:t>бюджетной классификации</w:t>
      </w:r>
      <w:r w:rsidRPr="00E031BF">
        <w:rPr>
          <w:sz w:val="28"/>
          <w:szCs w:val="28"/>
        </w:rPr>
        <w:t xml:space="preserve"> Российской Федерации (далее - Порядок применения бюджетной классификации);</w:t>
      </w:r>
    </w:p>
    <w:p w:rsidR="009C0ACD" w:rsidRPr="00E031BF" w:rsidRDefault="009C0ACD">
      <w:pPr>
        <w:rPr>
          <w:sz w:val="28"/>
          <w:szCs w:val="28"/>
        </w:rPr>
      </w:pPr>
      <w:bookmarkStart w:id="29" w:name="sub_1604"/>
      <w:bookmarkEnd w:id="28"/>
      <w:r w:rsidRPr="00E031BF">
        <w:rPr>
          <w:sz w:val="28"/>
          <w:szCs w:val="28"/>
        </w:rPr>
        <w:t>4) непревышение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9C0ACD" w:rsidRPr="00E031BF" w:rsidRDefault="009C0ACD">
      <w:pPr>
        <w:rPr>
          <w:sz w:val="28"/>
          <w:szCs w:val="28"/>
        </w:rPr>
      </w:pPr>
      <w:bookmarkStart w:id="30" w:name="sub_1605"/>
      <w:bookmarkEnd w:id="29"/>
      <w:r w:rsidRPr="00E031BF">
        <w:rPr>
          <w:sz w:val="28"/>
          <w:szCs w:val="28"/>
        </w:rPr>
        <w:t xml:space="preserve">5) соответствие наименования, ИНН, КПП, банковских реквизитов получателя </w:t>
      </w:r>
      <w:r w:rsidRPr="00E031BF">
        <w:rPr>
          <w:sz w:val="28"/>
          <w:szCs w:val="28"/>
        </w:rPr>
        <w:lastRenderedPageBreak/>
        <w:t>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9C0ACD" w:rsidRPr="00E031BF" w:rsidRDefault="009C0ACD">
      <w:pPr>
        <w:rPr>
          <w:sz w:val="28"/>
          <w:szCs w:val="28"/>
        </w:rPr>
      </w:pPr>
      <w:bookmarkStart w:id="31" w:name="sub_1606"/>
      <w:bookmarkEnd w:id="30"/>
      <w:r w:rsidRPr="00E031BF">
        <w:rPr>
          <w:sz w:val="28"/>
          <w:szCs w:val="28"/>
        </w:rPr>
        <w:t xml:space="preserve">6) соответствие реквизитов Заявки на кассовый расход требованиям </w:t>
      </w:r>
      <w:r w:rsidRPr="00E031BF">
        <w:rPr>
          <w:rStyle w:val="a4"/>
          <w:rFonts w:cs="Times New Roman CYR"/>
          <w:b w:val="0"/>
          <w:bCs w:val="0"/>
          <w:color w:val="auto"/>
          <w:sz w:val="28"/>
          <w:szCs w:val="28"/>
        </w:rPr>
        <w:t>бюджетного законодательства</w:t>
      </w:r>
      <w:r w:rsidRPr="00E031BF">
        <w:rPr>
          <w:sz w:val="28"/>
          <w:szCs w:val="28"/>
        </w:rPr>
        <w:t xml:space="preserve"> Российской Федерации о перечислении средств </w:t>
      </w:r>
      <w:r w:rsidR="007D5BA3" w:rsidRPr="00E031BF">
        <w:rPr>
          <w:sz w:val="28"/>
          <w:szCs w:val="28"/>
        </w:rPr>
        <w:t>местного</w:t>
      </w:r>
      <w:r w:rsidRPr="00E031BF">
        <w:rPr>
          <w:sz w:val="28"/>
          <w:szCs w:val="28"/>
        </w:rPr>
        <w:t xml:space="preserve"> бюджета на счета, открытые органам Федерального казначейства в учреждениях Центрального банка Российской Федерации;</w:t>
      </w:r>
    </w:p>
    <w:p w:rsidR="009C0ACD" w:rsidRPr="00E031BF" w:rsidRDefault="009C0ACD">
      <w:pPr>
        <w:rPr>
          <w:sz w:val="28"/>
          <w:szCs w:val="28"/>
        </w:rPr>
      </w:pPr>
      <w:bookmarkStart w:id="32" w:name="sub_1607"/>
      <w:bookmarkEnd w:id="31"/>
      <w:r w:rsidRPr="00E031BF">
        <w:rPr>
          <w:sz w:val="28"/>
          <w:szCs w:val="28"/>
        </w:rPr>
        <w:t>7) идентичность кода участника бюджетного процесса по Сводному реестру по денежному обязательству и платежу;</w:t>
      </w:r>
    </w:p>
    <w:p w:rsidR="009C0ACD" w:rsidRPr="00E031BF" w:rsidRDefault="009C0ACD">
      <w:pPr>
        <w:rPr>
          <w:sz w:val="28"/>
          <w:szCs w:val="28"/>
        </w:rPr>
      </w:pPr>
      <w:bookmarkStart w:id="33" w:name="sub_1608"/>
      <w:bookmarkEnd w:id="32"/>
      <w:r w:rsidRPr="00E031BF">
        <w:rPr>
          <w:sz w:val="28"/>
          <w:szCs w:val="28"/>
        </w:rPr>
        <w:t xml:space="preserve">8) идентичность кода (кодов) классификации расходов </w:t>
      </w:r>
      <w:r w:rsidR="007D5BA3" w:rsidRPr="00E031BF">
        <w:rPr>
          <w:sz w:val="28"/>
          <w:szCs w:val="28"/>
        </w:rPr>
        <w:t>местного</w:t>
      </w:r>
      <w:r w:rsidRPr="00E031BF">
        <w:rPr>
          <w:sz w:val="28"/>
          <w:szCs w:val="28"/>
        </w:rPr>
        <w:t xml:space="preserve"> бюджета по денежному обязательству и платежу;</w:t>
      </w:r>
    </w:p>
    <w:p w:rsidR="009C0ACD" w:rsidRPr="00E031BF" w:rsidRDefault="009C0ACD">
      <w:pPr>
        <w:rPr>
          <w:sz w:val="28"/>
          <w:szCs w:val="28"/>
        </w:rPr>
      </w:pPr>
      <w:bookmarkStart w:id="34" w:name="sub_1609"/>
      <w:bookmarkEnd w:id="33"/>
      <w:r w:rsidRPr="00E031BF">
        <w:rPr>
          <w:sz w:val="28"/>
          <w:szCs w:val="28"/>
        </w:rPr>
        <w:t>9) идентичность кода валюты, в которой принято денежное обязательство, и кода валюты, в которой должен быть осуществлен платеж по Заявке;</w:t>
      </w:r>
    </w:p>
    <w:p w:rsidR="009C0ACD" w:rsidRPr="00E031BF" w:rsidRDefault="009C0ACD">
      <w:pPr>
        <w:rPr>
          <w:sz w:val="28"/>
          <w:szCs w:val="28"/>
        </w:rPr>
      </w:pPr>
      <w:bookmarkStart w:id="35" w:name="sub_1610"/>
      <w:bookmarkEnd w:id="34"/>
      <w:r w:rsidRPr="00E031BF">
        <w:rPr>
          <w:sz w:val="28"/>
          <w:szCs w:val="28"/>
        </w:rPr>
        <w:t>10) непревышение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9C0ACD" w:rsidRPr="00E031BF" w:rsidRDefault="009C0ACD">
      <w:pPr>
        <w:rPr>
          <w:sz w:val="28"/>
          <w:szCs w:val="28"/>
        </w:rPr>
      </w:pPr>
      <w:bookmarkStart w:id="36" w:name="sub_1611"/>
      <w:bookmarkEnd w:id="35"/>
      <w:r w:rsidRPr="00E031BF">
        <w:rPr>
          <w:sz w:val="28"/>
          <w:szCs w:val="28"/>
        </w:rPr>
        <w:t xml:space="preserve">11) соответствие кода классификации расходов </w:t>
      </w:r>
      <w:r w:rsidR="00191C43" w:rsidRPr="00E031BF">
        <w:rPr>
          <w:sz w:val="28"/>
          <w:szCs w:val="28"/>
        </w:rPr>
        <w:t>местного</w:t>
      </w:r>
      <w:r w:rsidRPr="00E031BF">
        <w:rPr>
          <w:sz w:val="28"/>
          <w:szCs w:val="28"/>
        </w:rPr>
        <w:t xml:space="preserve"> бюджетов и кода объекта АИП по денежному обязательству и платежу;</w:t>
      </w:r>
    </w:p>
    <w:p w:rsidR="009C0ACD" w:rsidRPr="00E031BF" w:rsidRDefault="009C0ACD">
      <w:pPr>
        <w:rPr>
          <w:sz w:val="28"/>
          <w:szCs w:val="28"/>
        </w:rPr>
      </w:pPr>
      <w:bookmarkStart w:id="37" w:name="sub_1612"/>
      <w:bookmarkEnd w:id="36"/>
      <w:r w:rsidRPr="00E031BF">
        <w:rPr>
          <w:sz w:val="28"/>
          <w:szCs w:val="28"/>
        </w:rPr>
        <w:t>12) 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9C0ACD" w:rsidRPr="00E031BF" w:rsidRDefault="009C0ACD">
      <w:pPr>
        <w:rPr>
          <w:sz w:val="28"/>
          <w:szCs w:val="28"/>
        </w:rPr>
      </w:pPr>
      <w:bookmarkStart w:id="38" w:name="sub_1613"/>
      <w:bookmarkEnd w:id="37"/>
      <w:r w:rsidRPr="00E031BF">
        <w:rPr>
          <w:sz w:val="28"/>
          <w:szCs w:val="28"/>
        </w:rPr>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w:t>
      </w:r>
      <w:r w:rsidR="00191C43" w:rsidRPr="00E031BF">
        <w:rPr>
          <w:sz w:val="28"/>
          <w:szCs w:val="28"/>
        </w:rPr>
        <w:t>муниципальному</w:t>
      </w:r>
      <w:r w:rsidRPr="00E031BF">
        <w:rPr>
          <w:sz w:val="28"/>
          <w:szCs w:val="28"/>
        </w:rPr>
        <w:t xml:space="preserve">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bookmarkEnd w:id="38"/>
    <w:p w:rsidR="009C0ACD" w:rsidRPr="00E031BF" w:rsidRDefault="009C0ACD">
      <w:pPr>
        <w:rPr>
          <w:sz w:val="28"/>
          <w:szCs w:val="28"/>
        </w:rPr>
      </w:pPr>
      <w:r w:rsidRPr="00E031BF">
        <w:rPr>
          <w:sz w:val="28"/>
          <w:szCs w:val="28"/>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w:t>
      </w:r>
      <w:r w:rsidR="00191C43" w:rsidRPr="00E031BF">
        <w:rPr>
          <w:sz w:val="28"/>
          <w:szCs w:val="28"/>
        </w:rPr>
        <w:t>муниципальному</w:t>
      </w:r>
      <w:r w:rsidRPr="00E031BF">
        <w:rPr>
          <w:sz w:val="28"/>
          <w:szCs w:val="28"/>
        </w:rPr>
        <w:t xml:space="preserve"> контракту), содержащему сведения, составляющие государственную тайну;</w:t>
      </w:r>
    </w:p>
    <w:p w:rsidR="009C0ACD" w:rsidRPr="00E031BF" w:rsidRDefault="009C0ACD">
      <w:pPr>
        <w:rPr>
          <w:sz w:val="28"/>
          <w:szCs w:val="28"/>
        </w:rPr>
      </w:pPr>
      <w:bookmarkStart w:id="39" w:name="sub_1614"/>
      <w:r w:rsidRPr="00E031BF">
        <w:rPr>
          <w:sz w:val="28"/>
          <w:szCs w:val="28"/>
        </w:rPr>
        <w:t>14) не</w:t>
      </w:r>
      <w:r w:rsidR="00380FDC">
        <w:rPr>
          <w:sz w:val="28"/>
          <w:szCs w:val="28"/>
        </w:rPr>
        <w:t xml:space="preserve"> </w:t>
      </w:r>
      <w:r w:rsidRPr="00E031BF">
        <w:rPr>
          <w:sz w:val="28"/>
          <w:szCs w:val="28"/>
        </w:rPr>
        <w:t>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rsidR="009C0ACD" w:rsidRPr="00E031BF" w:rsidRDefault="009C0ACD">
      <w:pPr>
        <w:rPr>
          <w:sz w:val="28"/>
          <w:szCs w:val="28"/>
        </w:rPr>
      </w:pPr>
      <w:bookmarkStart w:id="40" w:name="sub_1615"/>
      <w:bookmarkEnd w:id="39"/>
      <w:r w:rsidRPr="00E031BF">
        <w:rPr>
          <w:sz w:val="28"/>
          <w:szCs w:val="28"/>
        </w:rPr>
        <w:t>15) не</w:t>
      </w:r>
      <w:r w:rsidR="00380FDC">
        <w:rPr>
          <w:sz w:val="28"/>
          <w:szCs w:val="28"/>
        </w:rPr>
        <w:t xml:space="preserve"> </w:t>
      </w:r>
      <w:r w:rsidRPr="00E031BF">
        <w:rPr>
          <w:sz w:val="28"/>
          <w:szCs w:val="28"/>
        </w:rPr>
        <w:t>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9C0ACD" w:rsidRPr="00E031BF" w:rsidRDefault="009C0ACD">
      <w:pPr>
        <w:rPr>
          <w:sz w:val="28"/>
          <w:szCs w:val="28"/>
        </w:rPr>
      </w:pPr>
      <w:bookmarkStart w:id="41" w:name="sub_1616"/>
      <w:bookmarkEnd w:id="40"/>
      <w:r w:rsidRPr="00E031BF">
        <w:rPr>
          <w:sz w:val="28"/>
          <w:szCs w:val="28"/>
        </w:rPr>
        <w:t xml:space="preserve">16) наличие размещенного в реестре </w:t>
      </w:r>
      <w:r w:rsidR="00191C43" w:rsidRPr="00E031BF">
        <w:rPr>
          <w:sz w:val="28"/>
          <w:szCs w:val="28"/>
        </w:rPr>
        <w:t>муниципальных</w:t>
      </w:r>
      <w:r w:rsidRPr="00E031BF">
        <w:rPr>
          <w:sz w:val="28"/>
          <w:szCs w:val="28"/>
        </w:rPr>
        <w:t xml:space="preserve"> заданий на оказание </w:t>
      </w:r>
      <w:r w:rsidR="00191C43" w:rsidRPr="00E031BF">
        <w:rPr>
          <w:sz w:val="28"/>
          <w:szCs w:val="28"/>
        </w:rPr>
        <w:t>муниципальных</w:t>
      </w:r>
      <w:r w:rsidRPr="00E031BF">
        <w:rPr>
          <w:sz w:val="28"/>
          <w:szCs w:val="28"/>
        </w:rPr>
        <w:t xml:space="preserve"> услуг (выполнение работ) на </w:t>
      </w:r>
      <w:r w:rsidRPr="00E031BF">
        <w:rPr>
          <w:rStyle w:val="a4"/>
          <w:rFonts w:cs="Times New Roman CYR"/>
          <w:b w:val="0"/>
          <w:bCs w:val="0"/>
          <w:color w:val="auto"/>
          <w:sz w:val="28"/>
          <w:szCs w:val="28"/>
        </w:rPr>
        <w:t>едином портале</w:t>
      </w:r>
      <w:r w:rsidRPr="00E031BF">
        <w:rPr>
          <w:sz w:val="28"/>
          <w:szCs w:val="28"/>
        </w:rPr>
        <w:t xml:space="preserve"> бюджетной системы Российской Федерации </w:t>
      </w:r>
      <w:r w:rsidR="00191C43" w:rsidRPr="00E031BF">
        <w:rPr>
          <w:sz w:val="28"/>
          <w:szCs w:val="28"/>
        </w:rPr>
        <w:t>муниципального</w:t>
      </w:r>
      <w:r w:rsidRPr="00E031BF">
        <w:rPr>
          <w:sz w:val="28"/>
          <w:szCs w:val="28"/>
        </w:rPr>
        <w:t xml:space="preserve"> задания на оказание </w:t>
      </w:r>
      <w:r w:rsidR="00191C43" w:rsidRPr="00E031BF">
        <w:rPr>
          <w:sz w:val="28"/>
          <w:szCs w:val="28"/>
        </w:rPr>
        <w:t>муниципальных</w:t>
      </w:r>
      <w:r w:rsidRPr="00E031BF">
        <w:rPr>
          <w:sz w:val="28"/>
          <w:szCs w:val="28"/>
        </w:rPr>
        <w:t xml:space="preserve"> услуг (выполнение работ), в случае представления Заявки при перечислении субсидии на </w:t>
      </w:r>
      <w:r w:rsidRPr="00E031BF">
        <w:rPr>
          <w:sz w:val="28"/>
          <w:szCs w:val="28"/>
        </w:rPr>
        <w:lastRenderedPageBreak/>
        <w:t xml:space="preserve">финансовое обеспечение выполнения </w:t>
      </w:r>
      <w:r w:rsidR="00191C43" w:rsidRPr="00E031BF">
        <w:rPr>
          <w:sz w:val="28"/>
          <w:szCs w:val="28"/>
        </w:rPr>
        <w:t>муниципального</w:t>
      </w:r>
      <w:r w:rsidR="00343506" w:rsidRPr="00E031BF">
        <w:rPr>
          <w:sz w:val="28"/>
          <w:szCs w:val="28"/>
        </w:rPr>
        <w:t xml:space="preserve"> задания;</w:t>
      </w:r>
    </w:p>
    <w:p w:rsidR="00343506" w:rsidRPr="00E031BF" w:rsidRDefault="00343506">
      <w:pPr>
        <w:rPr>
          <w:sz w:val="28"/>
          <w:szCs w:val="28"/>
        </w:rPr>
      </w:pPr>
      <w:r w:rsidRPr="00E031BF">
        <w:rPr>
          <w:rFonts w:ascii="Times New Roman" w:hAnsi="Times New Roman" w:cs="Times New Roman"/>
          <w:sz w:val="28"/>
          <w:szCs w:val="28"/>
        </w:rPr>
        <w:t>17) наличие в текстовом назначении платежа кода КОСГУ.</w:t>
      </w:r>
    </w:p>
    <w:bookmarkEnd w:id="41"/>
    <w:p w:rsidR="009C0ACD" w:rsidRPr="00E031BF" w:rsidRDefault="009C0ACD">
      <w:pPr>
        <w:rPr>
          <w:sz w:val="28"/>
          <w:szCs w:val="28"/>
        </w:rPr>
      </w:pPr>
      <w:r w:rsidRPr="00E031BF">
        <w:rPr>
          <w:sz w:val="28"/>
          <w:szCs w:val="28"/>
        </w:rPr>
        <w:t>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9C0ACD" w:rsidRPr="00E031BF" w:rsidRDefault="009C0ACD">
      <w:pPr>
        <w:rPr>
          <w:sz w:val="28"/>
          <w:szCs w:val="28"/>
        </w:rPr>
      </w:pPr>
      <w:bookmarkStart w:id="42" w:name="sub_1007"/>
      <w:r w:rsidRPr="00E031BF">
        <w:rPr>
          <w:sz w:val="28"/>
          <w:szCs w:val="28"/>
        </w:rPr>
        <w:t xml:space="preserve">7. 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w:t>
      </w:r>
      <w:r w:rsidRPr="00E031BF">
        <w:rPr>
          <w:rStyle w:val="a4"/>
          <w:rFonts w:cs="Times New Roman CYR"/>
          <w:b w:val="0"/>
          <w:bCs w:val="0"/>
          <w:color w:val="auto"/>
          <w:sz w:val="28"/>
          <w:szCs w:val="28"/>
        </w:rPr>
        <w:t>формы</w:t>
      </w:r>
      <w:r w:rsidRPr="00E031BF">
        <w:rPr>
          <w:sz w:val="28"/>
          <w:szCs w:val="28"/>
        </w:rPr>
        <w:t xml:space="preserve"> по ОКУД 0506102) в соответствии с установленным </w:t>
      </w:r>
      <w:r w:rsidR="009557AE">
        <w:rPr>
          <w:sz w:val="28"/>
          <w:szCs w:val="28"/>
        </w:rPr>
        <w:t>А</w:t>
      </w:r>
      <w:r w:rsidR="00191C43" w:rsidRPr="00E031BF">
        <w:rPr>
          <w:sz w:val="28"/>
          <w:szCs w:val="28"/>
        </w:rPr>
        <w:t>дминистраци</w:t>
      </w:r>
      <w:r w:rsidR="009557AE">
        <w:rPr>
          <w:sz w:val="28"/>
          <w:szCs w:val="28"/>
        </w:rPr>
        <w:t xml:space="preserve">ей </w:t>
      </w:r>
      <w:r w:rsidR="00332BEA">
        <w:rPr>
          <w:sz w:val="28"/>
          <w:szCs w:val="28"/>
        </w:rPr>
        <w:t>Курнинского</w:t>
      </w:r>
      <w:r w:rsidR="009557AE">
        <w:rPr>
          <w:sz w:val="28"/>
          <w:szCs w:val="28"/>
        </w:rPr>
        <w:t xml:space="preserve"> сельского поселения </w:t>
      </w:r>
      <w:r w:rsidR="00191C43" w:rsidRPr="00E031BF">
        <w:rPr>
          <w:sz w:val="28"/>
          <w:szCs w:val="28"/>
        </w:rPr>
        <w:t>Ковылкинского муниципального района</w:t>
      </w:r>
      <w:r w:rsidRPr="00E031BF">
        <w:rPr>
          <w:sz w:val="28"/>
          <w:szCs w:val="28"/>
        </w:rPr>
        <w:t xml:space="preserve"> Республики Мордовия Порядком учета бюджетных и денежных обязательств получателей средств </w:t>
      </w:r>
      <w:r w:rsidR="00191C43" w:rsidRPr="00E031BF">
        <w:rPr>
          <w:sz w:val="28"/>
          <w:szCs w:val="28"/>
        </w:rPr>
        <w:t xml:space="preserve">бюджета </w:t>
      </w:r>
      <w:r w:rsidR="00332BEA">
        <w:rPr>
          <w:sz w:val="28"/>
          <w:szCs w:val="28"/>
        </w:rPr>
        <w:t>Курнинского</w:t>
      </w:r>
      <w:r w:rsidR="009557AE">
        <w:rPr>
          <w:sz w:val="28"/>
          <w:szCs w:val="28"/>
        </w:rPr>
        <w:t xml:space="preserve"> сельского поселения </w:t>
      </w:r>
      <w:r w:rsidR="00191C43" w:rsidRPr="00E031BF">
        <w:rPr>
          <w:sz w:val="28"/>
          <w:szCs w:val="28"/>
        </w:rPr>
        <w:t>Ковылкинского муниципального района Республики Мордовия</w:t>
      </w:r>
      <w:r w:rsidRPr="00E031BF">
        <w:rPr>
          <w:sz w:val="28"/>
          <w:szCs w:val="28"/>
        </w:rPr>
        <w:t xml:space="preserve">, (далее - Порядок учета бюджетных и денежных обязательств), осуществляется органом, осуществляющим открытие и ведение лицевых счетов, получатель средств </w:t>
      </w:r>
      <w:r w:rsidR="00191C43" w:rsidRPr="00E031BF">
        <w:rPr>
          <w:sz w:val="28"/>
          <w:szCs w:val="28"/>
        </w:rPr>
        <w:t>местного</w:t>
      </w:r>
      <w:r w:rsidRPr="00E031BF">
        <w:rPr>
          <w:sz w:val="28"/>
          <w:szCs w:val="28"/>
        </w:rPr>
        <w:t xml:space="preserve"> бюджета представляет в орган, осуществляющий открытие и ведение лицевых счетов, вместе с Заявкой на кассовый расход указанный в ней документ, подтверждающий возникновение денежного обязательства, за исключение</w:t>
      </w:r>
      <w:r w:rsidR="00D835F0" w:rsidRPr="00E031BF">
        <w:rPr>
          <w:sz w:val="28"/>
          <w:szCs w:val="28"/>
        </w:rPr>
        <w:t>м документов, указанных в пунктах 5,6,7,</w:t>
      </w:r>
      <w:r w:rsidRPr="00E031BF">
        <w:rPr>
          <w:sz w:val="28"/>
          <w:szCs w:val="28"/>
        </w:rPr>
        <w:t>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bookmarkEnd w:id="42"/>
    <w:p w:rsidR="009C0ACD" w:rsidRPr="00E031BF" w:rsidRDefault="009C0ACD">
      <w:pPr>
        <w:rPr>
          <w:sz w:val="28"/>
          <w:szCs w:val="28"/>
        </w:rPr>
      </w:pPr>
      <w:r w:rsidRPr="00E031BF">
        <w:rPr>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r w:rsidRPr="00E031BF">
        <w:rPr>
          <w:rStyle w:val="a4"/>
          <w:rFonts w:cs="Times New Roman CYR"/>
          <w:b w:val="0"/>
          <w:bCs w:val="0"/>
          <w:color w:val="auto"/>
          <w:sz w:val="28"/>
          <w:szCs w:val="28"/>
        </w:rPr>
        <w:t>пунктом 6</w:t>
      </w:r>
      <w:r w:rsidRPr="00E031BF">
        <w:rPr>
          <w:sz w:val="28"/>
          <w:szCs w:val="28"/>
        </w:rPr>
        <w:t xml:space="preserve"> настоящего Порядка, осуществляется проверка равенства сумм Заявки сумме соответствующего денежного обязательства.</w:t>
      </w:r>
    </w:p>
    <w:p w:rsidR="009C0ACD" w:rsidRPr="00E031BF" w:rsidRDefault="009C0ACD">
      <w:pPr>
        <w:rPr>
          <w:sz w:val="28"/>
          <w:szCs w:val="28"/>
        </w:rPr>
      </w:pPr>
      <w:bookmarkStart w:id="43" w:name="sub_1008"/>
      <w:r w:rsidRPr="00E031BF">
        <w:rPr>
          <w:sz w:val="28"/>
          <w:szCs w:val="28"/>
        </w:rPr>
        <w:t>8. Для подтверждения денежного обязательства, возникшего по бюджетному обязательству, обусловленному договором (</w:t>
      </w:r>
      <w:r w:rsidR="00191C43" w:rsidRPr="00E031BF">
        <w:rPr>
          <w:sz w:val="28"/>
          <w:szCs w:val="28"/>
        </w:rPr>
        <w:t>муниципальным</w:t>
      </w:r>
      <w:r w:rsidRPr="00E031BF">
        <w:rPr>
          <w:sz w:val="28"/>
          <w:szCs w:val="28"/>
        </w:rPr>
        <w:t xml:space="preserve"> контрактом), предусматривающим обязанность получателя средств </w:t>
      </w:r>
      <w:r w:rsidR="00191C43" w:rsidRPr="00E031BF">
        <w:rPr>
          <w:sz w:val="28"/>
          <w:szCs w:val="28"/>
        </w:rPr>
        <w:t>местного</w:t>
      </w:r>
      <w:r w:rsidRPr="00E031BF">
        <w:rPr>
          <w:sz w:val="28"/>
          <w:szCs w:val="28"/>
        </w:rPr>
        <w:t xml:space="preserve"> бюджета - </w:t>
      </w:r>
      <w:r w:rsidR="00191C43" w:rsidRPr="00E031BF">
        <w:rPr>
          <w:sz w:val="28"/>
          <w:szCs w:val="28"/>
        </w:rPr>
        <w:t>муниципального</w:t>
      </w:r>
      <w:r w:rsidRPr="00E031BF">
        <w:rPr>
          <w:sz w:val="28"/>
          <w:szCs w:val="28"/>
        </w:rPr>
        <w:t xml:space="preserve"> заказчика по перечислению суммы неустойки (штрафа, пеней) за нарушение </w:t>
      </w:r>
      <w:r w:rsidRPr="00E031BF">
        <w:rPr>
          <w:rStyle w:val="a4"/>
          <w:rFonts w:cs="Times New Roman CYR"/>
          <w:b w:val="0"/>
          <w:bCs w:val="0"/>
          <w:color w:val="auto"/>
          <w:sz w:val="28"/>
          <w:szCs w:val="28"/>
        </w:rPr>
        <w:t>законодательства</w:t>
      </w:r>
      <w:r w:rsidRPr="00E031BF">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w:t>
      </w:r>
      <w:r w:rsidR="00191C43" w:rsidRPr="00E031BF">
        <w:rPr>
          <w:sz w:val="28"/>
          <w:szCs w:val="28"/>
        </w:rPr>
        <w:t>местного</w:t>
      </w:r>
      <w:r w:rsidRPr="00E031BF">
        <w:rPr>
          <w:sz w:val="28"/>
          <w:szCs w:val="28"/>
        </w:rPr>
        <w:t xml:space="preserve"> бюджета, получатель средств </w:t>
      </w:r>
      <w:r w:rsidR="00191C43" w:rsidRPr="00E031BF">
        <w:rPr>
          <w:sz w:val="28"/>
          <w:szCs w:val="28"/>
        </w:rPr>
        <w:t>местного</w:t>
      </w:r>
      <w:r w:rsidRPr="00E031BF">
        <w:rPr>
          <w:sz w:val="28"/>
          <w:szCs w:val="28"/>
        </w:rPr>
        <w:t xml:space="preserve"> бюджета представляет в орган, осуществляющий открытие и ведение лицевых счетов, не позднее представления Заявки на оплату денежного обязательства по договору (</w:t>
      </w:r>
      <w:r w:rsidR="00191C43" w:rsidRPr="00E031BF">
        <w:rPr>
          <w:sz w:val="28"/>
          <w:szCs w:val="28"/>
        </w:rPr>
        <w:t>муниципальному</w:t>
      </w:r>
      <w:r w:rsidRPr="00E031BF">
        <w:rPr>
          <w:sz w:val="28"/>
          <w:szCs w:val="28"/>
        </w:rPr>
        <w:t xml:space="preserve"> контракту) платежный документ на перечисление в доход </w:t>
      </w:r>
      <w:r w:rsidR="00191C43" w:rsidRPr="00E031BF">
        <w:rPr>
          <w:sz w:val="28"/>
          <w:szCs w:val="28"/>
        </w:rPr>
        <w:t>местного</w:t>
      </w:r>
      <w:r w:rsidRPr="00E031BF">
        <w:rPr>
          <w:sz w:val="28"/>
          <w:szCs w:val="28"/>
        </w:rPr>
        <w:t xml:space="preserve"> бюджета суммы неустойки (штрафа, пеней) по данному договору (</w:t>
      </w:r>
      <w:r w:rsidR="00191C43" w:rsidRPr="00E031BF">
        <w:rPr>
          <w:sz w:val="28"/>
          <w:szCs w:val="28"/>
        </w:rPr>
        <w:t>муниципальному</w:t>
      </w:r>
      <w:r w:rsidRPr="00E031BF">
        <w:rPr>
          <w:sz w:val="28"/>
          <w:szCs w:val="28"/>
        </w:rPr>
        <w:t xml:space="preserve"> контракту).</w:t>
      </w:r>
    </w:p>
    <w:p w:rsidR="009C0ACD" w:rsidRPr="00E031BF" w:rsidRDefault="009C0ACD">
      <w:pPr>
        <w:rPr>
          <w:sz w:val="28"/>
          <w:szCs w:val="28"/>
        </w:rPr>
      </w:pPr>
      <w:bookmarkStart w:id="44" w:name="sub_1009"/>
      <w:bookmarkEnd w:id="43"/>
      <w:r w:rsidRPr="00E031BF">
        <w:rPr>
          <w:sz w:val="28"/>
          <w:szCs w:val="28"/>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bookmarkEnd w:id="44"/>
    <w:p w:rsidR="009C0ACD" w:rsidRPr="00E031BF" w:rsidRDefault="009C0ACD">
      <w:pPr>
        <w:rPr>
          <w:sz w:val="28"/>
          <w:szCs w:val="28"/>
        </w:rPr>
      </w:pPr>
      <w:r w:rsidRPr="00E031BF">
        <w:rPr>
          <w:sz w:val="28"/>
          <w:szCs w:val="28"/>
        </w:rPr>
        <w:t xml:space="preserve">1) соответствие указанных в Заявке кодов классификации расходов </w:t>
      </w:r>
      <w:r w:rsidR="00191C43" w:rsidRPr="00E031BF">
        <w:rPr>
          <w:sz w:val="28"/>
          <w:szCs w:val="28"/>
        </w:rPr>
        <w:t>местного</w:t>
      </w:r>
      <w:r w:rsidRPr="00E031BF">
        <w:rPr>
          <w:sz w:val="28"/>
          <w:szCs w:val="28"/>
        </w:rPr>
        <w:t xml:space="preserve"> бюджета кодам </w:t>
      </w:r>
      <w:r w:rsidRPr="00E031BF">
        <w:rPr>
          <w:rStyle w:val="a4"/>
          <w:rFonts w:cs="Times New Roman CYR"/>
          <w:b w:val="0"/>
          <w:bCs w:val="0"/>
          <w:color w:val="auto"/>
          <w:sz w:val="28"/>
          <w:szCs w:val="28"/>
        </w:rPr>
        <w:t>бюджетной классификации</w:t>
      </w:r>
      <w:r w:rsidRPr="00E031BF">
        <w:rPr>
          <w:sz w:val="28"/>
          <w:szCs w:val="28"/>
        </w:rPr>
        <w:t xml:space="preserve"> Российской Федерации, действующим в текущем финансовом году на момент представления Заявки;</w:t>
      </w:r>
    </w:p>
    <w:p w:rsidR="009C0ACD" w:rsidRPr="00E031BF" w:rsidRDefault="009C0ACD">
      <w:pPr>
        <w:rPr>
          <w:sz w:val="28"/>
          <w:szCs w:val="28"/>
        </w:rPr>
      </w:pPr>
      <w:r w:rsidRPr="00E031BF">
        <w:rPr>
          <w:sz w:val="28"/>
          <w:szCs w:val="28"/>
        </w:rPr>
        <w:t xml:space="preserve">2) соответствие указанных в Заявке кодов видов расходов классификации расходов </w:t>
      </w:r>
      <w:r w:rsidR="00191C43" w:rsidRPr="00E031BF">
        <w:rPr>
          <w:sz w:val="28"/>
          <w:szCs w:val="28"/>
        </w:rPr>
        <w:t>местного</w:t>
      </w:r>
      <w:r w:rsidRPr="00E031BF">
        <w:rPr>
          <w:sz w:val="28"/>
          <w:szCs w:val="28"/>
        </w:rPr>
        <w:t xml:space="preserve"> бюджета текстовому назначению платежа, исходя из содержания </w:t>
      </w:r>
      <w:r w:rsidRPr="00E031BF">
        <w:rPr>
          <w:sz w:val="28"/>
          <w:szCs w:val="28"/>
        </w:rPr>
        <w:lastRenderedPageBreak/>
        <w:t xml:space="preserve">текста назначения платежа, в соответствии с Порядком применения </w:t>
      </w:r>
      <w:r w:rsidRPr="00E031BF">
        <w:rPr>
          <w:rStyle w:val="a4"/>
          <w:rFonts w:cs="Times New Roman CYR"/>
          <w:b w:val="0"/>
          <w:bCs w:val="0"/>
          <w:color w:val="auto"/>
          <w:sz w:val="28"/>
          <w:szCs w:val="28"/>
        </w:rPr>
        <w:t>бюджетной классификации</w:t>
      </w:r>
      <w:r w:rsidRPr="00E031BF">
        <w:rPr>
          <w:sz w:val="28"/>
          <w:szCs w:val="28"/>
        </w:rPr>
        <w:t>;</w:t>
      </w:r>
    </w:p>
    <w:p w:rsidR="009C0ACD" w:rsidRPr="00E031BF" w:rsidRDefault="009C0ACD">
      <w:pPr>
        <w:rPr>
          <w:sz w:val="28"/>
          <w:szCs w:val="28"/>
        </w:rPr>
      </w:pPr>
      <w:r w:rsidRPr="00E031BF">
        <w:rPr>
          <w:sz w:val="28"/>
          <w:szCs w:val="28"/>
        </w:rPr>
        <w:t xml:space="preserve">3) непревышение сумм, указанных в Заявке, над остатками соответствующих бюджетных ассигнований, учтенных на лицевом счете получателя средств </w:t>
      </w:r>
      <w:r w:rsidR="00191C43" w:rsidRPr="00E031BF">
        <w:rPr>
          <w:sz w:val="28"/>
          <w:szCs w:val="28"/>
        </w:rPr>
        <w:t>местного</w:t>
      </w:r>
      <w:r w:rsidRPr="00E031BF">
        <w:rPr>
          <w:sz w:val="28"/>
          <w:szCs w:val="28"/>
        </w:rPr>
        <w:t xml:space="preserve"> бюджета.</w:t>
      </w:r>
    </w:p>
    <w:p w:rsidR="009C0ACD" w:rsidRPr="00E031BF" w:rsidRDefault="009C0ACD">
      <w:pPr>
        <w:rPr>
          <w:sz w:val="28"/>
          <w:szCs w:val="28"/>
        </w:rPr>
      </w:pPr>
      <w:bookmarkStart w:id="45" w:name="sub_1010"/>
      <w:r w:rsidRPr="00E031BF">
        <w:rPr>
          <w:sz w:val="28"/>
          <w:szCs w:val="28"/>
        </w:rPr>
        <w:t xml:space="preserve">10. При санкционировании оплаты денежных обязательств по выплатам по источникам финансирования дефицита </w:t>
      </w:r>
      <w:r w:rsidR="00191C43" w:rsidRPr="00E031BF">
        <w:rPr>
          <w:sz w:val="28"/>
          <w:szCs w:val="28"/>
        </w:rPr>
        <w:t>местного</w:t>
      </w:r>
      <w:r w:rsidRPr="00E031BF">
        <w:rPr>
          <w:sz w:val="28"/>
          <w:szCs w:val="28"/>
        </w:rPr>
        <w:t xml:space="preserve"> бюджета осуществляется проверка Заявки по следующим направлениям:</w:t>
      </w:r>
    </w:p>
    <w:bookmarkEnd w:id="45"/>
    <w:p w:rsidR="009C0ACD" w:rsidRPr="00E031BF" w:rsidRDefault="009C0ACD">
      <w:pPr>
        <w:rPr>
          <w:sz w:val="28"/>
          <w:szCs w:val="28"/>
        </w:rPr>
      </w:pPr>
      <w:r w:rsidRPr="00E031BF">
        <w:rPr>
          <w:sz w:val="28"/>
          <w:szCs w:val="28"/>
        </w:rPr>
        <w:t xml:space="preserve">1) соответствие указанных в Заявке кодов классификации источников финансирования дефицита </w:t>
      </w:r>
      <w:r w:rsidR="00191C43" w:rsidRPr="00E031BF">
        <w:rPr>
          <w:sz w:val="28"/>
          <w:szCs w:val="28"/>
        </w:rPr>
        <w:t>местного</w:t>
      </w:r>
      <w:r w:rsidRPr="00E031BF">
        <w:rPr>
          <w:sz w:val="28"/>
          <w:szCs w:val="28"/>
        </w:rPr>
        <w:t xml:space="preserve"> бюджета кодам </w:t>
      </w:r>
      <w:r w:rsidRPr="00E031BF">
        <w:rPr>
          <w:rStyle w:val="a4"/>
          <w:rFonts w:cs="Times New Roman CYR"/>
          <w:b w:val="0"/>
          <w:bCs w:val="0"/>
          <w:color w:val="auto"/>
          <w:sz w:val="28"/>
          <w:szCs w:val="28"/>
        </w:rPr>
        <w:t>бюджетной классификации</w:t>
      </w:r>
      <w:r w:rsidRPr="00E031BF">
        <w:rPr>
          <w:sz w:val="28"/>
          <w:szCs w:val="28"/>
        </w:rPr>
        <w:t xml:space="preserve"> Российской Федерации, действующим в текущем финансовом году на момент представления Заявки;</w:t>
      </w:r>
    </w:p>
    <w:p w:rsidR="009C0ACD" w:rsidRPr="00E031BF" w:rsidRDefault="009C0ACD">
      <w:pPr>
        <w:rPr>
          <w:sz w:val="28"/>
          <w:szCs w:val="28"/>
        </w:rPr>
      </w:pPr>
      <w:r w:rsidRPr="00E031BF">
        <w:rPr>
          <w:sz w:val="28"/>
          <w:szCs w:val="28"/>
        </w:rPr>
        <w:t xml:space="preserve">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w:t>
      </w:r>
      <w:r w:rsidRPr="00E031BF">
        <w:rPr>
          <w:rStyle w:val="a4"/>
          <w:rFonts w:cs="Times New Roman CYR"/>
          <w:b w:val="0"/>
          <w:bCs w:val="0"/>
          <w:color w:val="auto"/>
          <w:sz w:val="28"/>
          <w:szCs w:val="28"/>
        </w:rPr>
        <w:t>бюджетной классификации</w:t>
      </w:r>
      <w:r w:rsidRPr="00E031BF">
        <w:rPr>
          <w:sz w:val="28"/>
          <w:szCs w:val="28"/>
        </w:rPr>
        <w:t>;</w:t>
      </w:r>
    </w:p>
    <w:p w:rsidR="009C0ACD" w:rsidRPr="00E031BF" w:rsidRDefault="009C0ACD">
      <w:pPr>
        <w:rPr>
          <w:sz w:val="28"/>
          <w:szCs w:val="28"/>
        </w:rPr>
      </w:pPr>
      <w:r w:rsidRPr="00E031BF">
        <w:rPr>
          <w:sz w:val="28"/>
          <w:szCs w:val="28"/>
        </w:rPr>
        <w:t>3) непревышение сумм, указанных в Заявке, остаткам соответствующих бюджетных ассигнований, учтенных на лицевом счете администратора источников.</w:t>
      </w:r>
    </w:p>
    <w:p w:rsidR="009C0ACD" w:rsidRPr="00E031BF" w:rsidRDefault="009C0ACD">
      <w:pPr>
        <w:rPr>
          <w:sz w:val="28"/>
          <w:szCs w:val="28"/>
        </w:rPr>
      </w:pPr>
      <w:bookmarkStart w:id="46" w:name="sub_1011"/>
      <w:r w:rsidRPr="00E031BF">
        <w:rPr>
          <w:sz w:val="28"/>
          <w:szCs w:val="28"/>
        </w:rPr>
        <w:t xml:space="preserve">11. В случае если форма или информация, указанная в Заявке, не соответствуют требованиям, установленным </w:t>
      </w:r>
      <w:r w:rsidRPr="00E031BF">
        <w:rPr>
          <w:rStyle w:val="a4"/>
          <w:rFonts w:cs="Times New Roman CYR"/>
          <w:b w:val="0"/>
          <w:bCs w:val="0"/>
          <w:color w:val="auto"/>
          <w:sz w:val="28"/>
          <w:szCs w:val="28"/>
        </w:rPr>
        <w:t>пунктами 3</w:t>
      </w:r>
      <w:r w:rsidRPr="00E031BF">
        <w:rPr>
          <w:sz w:val="28"/>
          <w:szCs w:val="28"/>
        </w:rPr>
        <w:t xml:space="preserve">, </w:t>
      </w:r>
      <w:hyperlink w:anchor="sub_4" w:history="1">
        <w:r w:rsidRPr="00E031BF">
          <w:rPr>
            <w:rStyle w:val="a4"/>
            <w:rFonts w:cs="Times New Roman CYR"/>
            <w:b w:val="0"/>
            <w:bCs w:val="0"/>
            <w:color w:val="auto"/>
            <w:sz w:val="28"/>
            <w:szCs w:val="28"/>
          </w:rPr>
          <w:t>4</w:t>
        </w:r>
      </w:hyperlink>
      <w:r w:rsidRPr="00E031BF">
        <w:rPr>
          <w:sz w:val="28"/>
          <w:szCs w:val="28"/>
        </w:rPr>
        <w:t xml:space="preserve">, </w:t>
      </w:r>
      <w:r w:rsidRPr="00E031BF">
        <w:rPr>
          <w:rStyle w:val="a4"/>
          <w:rFonts w:cs="Times New Roman CYR"/>
          <w:b w:val="0"/>
          <w:bCs w:val="0"/>
          <w:color w:val="auto"/>
          <w:sz w:val="28"/>
          <w:szCs w:val="28"/>
        </w:rPr>
        <w:t>подпунктами 1 - 13</w:t>
      </w:r>
      <w:r w:rsidRPr="00E031BF">
        <w:rPr>
          <w:sz w:val="28"/>
          <w:szCs w:val="28"/>
        </w:rPr>
        <w:t xml:space="preserve">, </w:t>
      </w:r>
      <w:r w:rsidRPr="00E031BF">
        <w:rPr>
          <w:rStyle w:val="a4"/>
          <w:rFonts w:cs="Times New Roman CYR"/>
          <w:b w:val="0"/>
          <w:bCs w:val="0"/>
          <w:color w:val="auto"/>
          <w:sz w:val="28"/>
          <w:szCs w:val="28"/>
        </w:rPr>
        <w:t>16</w:t>
      </w:r>
      <w:r w:rsidR="00343506" w:rsidRPr="00E031BF">
        <w:rPr>
          <w:rStyle w:val="a4"/>
          <w:rFonts w:cs="Times New Roman CYR"/>
          <w:b w:val="0"/>
          <w:bCs w:val="0"/>
          <w:color w:val="auto"/>
          <w:sz w:val="28"/>
          <w:szCs w:val="28"/>
        </w:rPr>
        <w:t>,17</w:t>
      </w:r>
      <w:r w:rsidRPr="00E031BF">
        <w:rPr>
          <w:rStyle w:val="a4"/>
          <w:rFonts w:cs="Times New Roman CYR"/>
          <w:b w:val="0"/>
          <w:bCs w:val="0"/>
          <w:sz w:val="28"/>
          <w:szCs w:val="28"/>
        </w:rPr>
        <w:t xml:space="preserve"> </w:t>
      </w:r>
      <w:r w:rsidRPr="00E031BF">
        <w:rPr>
          <w:rStyle w:val="a4"/>
          <w:rFonts w:cs="Times New Roman CYR"/>
          <w:b w:val="0"/>
          <w:bCs w:val="0"/>
          <w:color w:val="auto"/>
          <w:sz w:val="28"/>
          <w:szCs w:val="28"/>
        </w:rPr>
        <w:t>пункта 6</w:t>
      </w:r>
      <w:r w:rsidRPr="00E031BF">
        <w:rPr>
          <w:sz w:val="28"/>
          <w:szCs w:val="28"/>
        </w:rPr>
        <w:t xml:space="preserve">, </w:t>
      </w:r>
      <w:r w:rsidRPr="00E031BF">
        <w:rPr>
          <w:rStyle w:val="a4"/>
          <w:rFonts w:cs="Times New Roman CYR"/>
          <w:b w:val="0"/>
          <w:bCs w:val="0"/>
          <w:color w:val="auto"/>
          <w:sz w:val="28"/>
          <w:szCs w:val="28"/>
        </w:rPr>
        <w:t>пунктами 7</w:t>
      </w:r>
      <w:r w:rsidRPr="00E031BF">
        <w:rPr>
          <w:sz w:val="28"/>
          <w:szCs w:val="28"/>
        </w:rPr>
        <w:t xml:space="preserve">, </w:t>
      </w:r>
      <w:hyperlink w:anchor="sub_1009" w:history="1">
        <w:r w:rsidRPr="00E031BF">
          <w:rPr>
            <w:rStyle w:val="a4"/>
            <w:rFonts w:cs="Times New Roman CYR"/>
            <w:b w:val="0"/>
            <w:bCs w:val="0"/>
            <w:color w:val="auto"/>
            <w:sz w:val="28"/>
            <w:szCs w:val="28"/>
          </w:rPr>
          <w:t>9</w:t>
        </w:r>
      </w:hyperlink>
      <w:r w:rsidRPr="00E031BF">
        <w:rPr>
          <w:sz w:val="28"/>
          <w:szCs w:val="28"/>
        </w:rPr>
        <w:t xml:space="preserve"> и </w:t>
      </w:r>
      <w:r w:rsidRPr="00E031BF">
        <w:rPr>
          <w:rStyle w:val="a4"/>
          <w:rFonts w:cs="Times New Roman CYR"/>
          <w:b w:val="0"/>
          <w:bCs w:val="0"/>
          <w:color w:val="auto"/>
          <w:sz w:val="28"/>
          <w:szCs w:val="28"/>
        </w:rPr>
        <w:t>10</w:t>
      </w:r>
      <w:r w:rsidRPr="00E031BF">
        <w:rPr>
          <w:sz w:val="28"/>
          <w:szCs w:val="28"/>
        </w:rPr>
        <w:t xml:space="preserve"> настоящего Порядка, или в случае установления нарушения получателем средств </w:t>
      </w:r>
      <w:r w:rsidR="00191C43" w:rsidRPr="00E031BF">
        <w:rPr>
          <w:sz w:val="28"/>
          <w:szCs w:val="28"/>
        </w:rPr>
        <w:t>местного</w:t>
      </w:r>
      <w:r w:rsidRPr="00E031BF">
        <w:rPr>
          <w:sz w:val="28"/>
          <w:szCs w:val="28"/>
        </w:rPr>
        <w:t xml:space="preserve"> бюджета условий, установленных </w:t>
      </w:r>
      <w:r w:rsidRPr="00E031BF">
        <w:rPr>
          <w:rStyle w:val="a4"/>
          <w:rFonts w:cs="Times New Roman CYR"/>
          <w:b w:val="0"/>
          <w:bCs w:val="0"/>
          <w:color w:val="auto"/>
          <w:sz w:val="28"/>
          <w:szCs w:val="28"/>
        </w:rPr>
        <w:t>пунктом 8</w:t>
      </w:r>
      <w:r w:rsidRPr="00E031BF">
        <w:rPr>
          <w:sz w:val="28"/>
          <w:szCs w:val="28"/>
        </w:rPr>
        <w:t xml:space="preserve"> настоящего Порядка, орган, осуществляющий открытие и ведение лицевых счетов, возвращает получателю средств </w:t>
      </w:r>
      <w:r w:rsidR="00191C43" w:rsidRPr="00E031BF">
        <w:rPr>
          <w:sz w:val="28"/>
          <w:szCs w:val="28"/>
        </w:rPr>
        <w:t>местного</w:t>
      </w:r>
      <w:r w:rsidRPr="00E031BF">
        <w:rPr>
          <w:sz w:val="28"/>
          <w:szCs w:val="28"/>
        </w:rPr>
        <w:t xml:space="preserve"> бюджета (администратору источников) не позднее сроков, установленных пунктом 3 настоящего Порядка, экземпляры Заявки на бумажном носителе с указанием в прилагаемом </w:t>
      </w:r>
      <w:r w:rsidRPr="00E031BF">
        <w:rPr>
          <w:rStyle w:val="a4"/>
          <w:rFonts w:cs="Times New Roman CYR"/>
          <w:b w:val="0"/>
          <w:bCs w:val="0"/>
          <w:color w:val="auto"/>
          <w:sz w:val="28"/>
          <w:szCs w:val="28"/>
        </w:rPr>
        <w:t>Протоколе</w:t>
      </w:r>
      <w:r w:rsidRPr="00E031BF">
        <w:rPr>
          <w:sz w:val="28"/>
          <w:szCs w:val="28"/>
        </w:rPr>
        <w:t xml:space="preserve"> (код по КФД 0531805) причины возврата.</w:t>
      </w:r>
    </w:p>
    <w:bookmarkEnd w:id="46"/>
    <w:p w:rsidR="009C0ACD" w:rsidRPr="00E031BF" w:rsidRDefault="009C0ACD">
      <w:pPr>
        <w:rPr>
          <w:sz w:val="28"/>
          <w:szCs w:val="28"/>
        </w:rPr>
      </w:pPr>
      <w:r w:rsidRPr="00E031BF">
        <w:rPr>
          <w:sz w:val="28"/>
          <w:szCs w:val="28"/>
        </w:rPr>
        <w:t xml:space="preserve">В случае если Заявка представлялась в электронном виде, получателю средств </w:t>
      </w:r>
      <w:r w:rsidR="00191C43" w:rsidRPr="00E031BF">
        <w:rPr>
          <w:sz w:val="28"/>
          <w:szCs w:val="28"/>
        </w:rPr>
        <w:t>местного</w:t>
      </w:r>
      <w:r w:rsidRPr="00E031BF">
        <w:rPr>
          <w:sz w:val="28"/>
          <w:szCs w:val="28"/>
        </w:rPr>
        <w:t xml:space="preserve"> бюджета (администратору источников) не позднее сроков, установленных </w:t>
      </w:r>
      <w:r w:rsidRPr="00E031BF">
        <w:rPr>
          <w:rStyle w:val="a4"/>
          <w:rFonts w:cs="Times New Roman CYR"/>
          <w:b w:val="0"/>
          <w:bCs w:val="0"/>
          <w:color w:val="auto"/>
          <w:sz w:val="28"/>
          <w:szCs w:val="28"/>
        </w:rPr>
        <w:t>пунктом 3</w:t>
      </w:r>
      <w:r w:rsidRPr="00E031BF">
        <w:rPr>
          <w:sz w:val="28"/>
          <w:szCs w:val="28"/>
        </w:rPr>
        <w:t xml:space="preserve"> настоящего Порядка, направляется </w:t>
      </w:r>
      <w:r w:rsidRPr="00E031BF">
        <w:rPr>
          <w:rStyle w:val="a4"/>
          <w:rFonts w:cs="Times New Roman CYR"/>
          <w:b w:val="0"/>
          <w:bCs w:val="0"/>
          <w:color w:val="auto"/>
          <w:sz w:val="28"/>
          <w:szCs w:val="28"/>
        </w:rPr>
        <w:t>Протокол</w:t>
      </w:r>
      <w:r w:rsidRPr="00E031BF">
        <w:rPr>
          <w:sz w:val="28"/>
          <w:szCs w:val="28"/>
        </w:rPr>
        <w:t xml:space="preserve"> по форме, установленной </w:t>
      </w:r>
      <w:r w:rsidRPr="00E031BF">
        <w:rPr>
          <w:rStyle w:val="a4"/>
          <w:rFonts w:cs="Times New Roman CYR"/>
          <w:b w:val="0"/>
          <w:bCs w:val="0"/>
          <w:color w:val="auto"/>
          <w:sz w:val="28"/>
          <w:szCs w:val="28"/>
        </w:rPr>
        <w:t>приказом</w:t>
      </w:r>
      <w:r w:rsidRPr="00E031BF">
        <w:rPr>
          <w:sz w:val="28"/>
          <w:szCs w:val="28"/>
        </w:rPr>
        <w:t xml:space="preserve">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rsidR="009C0ACD" w:rsidRPr="00E031BF" w:rsidRDefault="009C0ACD">
      <w:pPr>
        <w:rPr>
          <w:sz w:val="28"/>
          <w:szCs w:val="28"/>
        </w:rPr>
      </w:pPr>
      <w:r w:rsidRPr="00E031BF">
        <w:rPr>
          <w:sz w:val="28"/>
          <w:szCs w:val="28"/>
        </w:rPr>
        <w:t xml:space="preserve">При установлении органом, осуществляющим открытие и ведение лицевых счетов, нарушений получателем средств </w:t>
      </w:r>
      <w:r w:rsidR="00191C43" w:rsidRPr="00E031BF">
        <w:rPr>
          <w:sz w:val="28"/>
          <w:szCs w:val="28"/>
        </w:rPr>
        <w:t>местного</w:t>
      </w:r>
      <w:r w:rsidRPr="00E031BF">
        <w:rPr>
          <w:sz w:val="28"/>
          <w:szCs w:val="28"/>
        </w:rPr>
        <w:t xml:space="preserve"> бюджета условий, установленных </w:t>
      </w:r>
      <w:r w:rsidRPr="00E031BF">
        <w:rPr>
          <w:rStyle w:val="a4"/>
          <w:rFonts w:cs="Times New Roman CYR"/>
          <w:b w:val="0"/>
          <w:bCs w:val="0"/>
          <w:color w:val="auto"/>
          <w:sz w:val="28"/>
          <w:szCs w:val="28"/>
        </w:rPr>
        <w:t>подпунктами 14</w:t>
      </w:r>
      <w:r w:rsidRPr="00E031BF">
        <w:rPr>
          <w:sz w:val="28"/>
          <w:szCs w:val="28"/>
        </w:rPr>
        <w:t xml:space="preserve"> и (или) </w:t>
      </w:r>
      <w:r w:rsidRPr="00E031BF">
        <w:rPr>
          <w:rStyle w:val="a4"/>
          <w:rFonts w:cs="Times New Roman CYR"/>
          <w:b w:val="0"/>
          <w:bCs w:val="0"/>
          <w:color w:val="auto"/>
          <w:sz w:val="28"/>
          <w:szCs w:val="28"/>
        </w:rPr>
        <w:t>15 пункта 6</w:t>
      </w:r>
      <w:r w:rsidRPr="00E031BF">
        <w:rPr>
          <w:sz w:val="28"/>
          <w:szCs w:val="28"/>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191C43" w:rsidRPr="00E031BF">
        <w:rPr>
          <w:sz w:val="28"/>
          <w:szCs w:val="28"/>
        </w:rPr>
        <w:t>местного</w:t>
      </w:r>
      <w:r w:rsidRPr="00E031BF">
        <w:rPr>
          <w:sz w:val="28"/>
          <w:szCs w:val="28"/>
        </w:rPr>
        <w:t xml:space="preserve"> бюджета путем направления Уведомления о нарушении установленных предельных размеров авансового платежа по форме согласно </w:t>
      </w:r>
      <w:r w:rsidRPr="00E031BF">
        <w:rPr>
          <w:rStyle w:val="a4"/>
          <w:rFonts w:cs="Times New Roman CYR"/>
          <w:b w:val="0"/>
          <w:bCs w:val="0"/>
          <w:color w:val="auto"/>
          <w:sz w:val="28"/>
          <w:szCs w:val="28"/>
        </w:rPr>
        <w:t>приложению 1</w:t>
      </w:r>
      <w:r w:rsidRPr="00E031BF">
        <w:rPr>
          <w:sz w:val="28"/>
          <w:szCs w:val="28"/>
        </w:rPr>
        <w:t xml:space="preserve"> (код формы по КФД </w:t>
      </w:r>
      <w:r w:rsidRPr="00E031BF">
        <w:rPr>
          <w:sz w:val="28"/>
          <w:szCs w:val="28"/>
        </w:rPr>
        <w:lastRenderedPageBreak/>
        <w:t xml:space="preserve">0504713) и (или) Уведомления о нарушении сроков внесения и размеров арендной платы по форме согласно </w:t>
      </w:r>
      <w:r w:rsidRPr="00E031BF">
        <w:rPr>
          <w:rStyle w:val="a4"/>
          <w:rFonts w:cs="Times New Roman CYR"/>
          <w:b w:val="0"/>
          <w:bCs w:val="0"/>
          <w:color w:val="auto"/>
          <w:sz w:val="28"/>
          <w:szCs w:val="28"/>
        </w:rPr>
        <w:t>приложению 2</w:t>
      </w:r>
      <w:r w:rsidRPr="00E031BF">
        <w:rPr>
          <w:sz w:val="28"/>
          <w:szCs w:val="28"/>
        </w:rPr>
        <w:t xml:space="preserve"> (код формы по КФД 0504714) к Порядку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установленному Министерством финансов Российской Федерации, а также обеспечивает доведение указанной информации до главного распорядителя средств </w:t>
      </w:r>
      <w:r w:rsidR="00191C43" w:rsidRPr="00E031BF">
        <w:rPr>
          <w:sz w:val="28"/>
          <w:szCs w:val="28"/>
        </w:rPr>
        <w:t>местного</w:t>
      </w:r>
      <w:r w:rsidRPr="00E031BF">
        <w:rPr>
          <w:sz w:val="28"/>
          <w:szCs w:val="28"/>
        </w:rPr>
        <w:t xml:space="preserve"> бюджета, в ведении которого находится допустивший нарушение получатель средств </w:t>
      </w:r>
      <w:r w:rsidR="00191C43" w:rsidRPr="00E031BF">
        <w:rPr>
          <w:sz w:val="28"/>
          <w:szCs w:val="28"/>
        </w:rPr>
        <w:t>местного</w:t>
      </w:r>
      <w:r w:rsidRPr="00E031BF">
        <w:rPr>
          <w:sz w:val="28"/>
          <w:szCs w:val="28"/>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9C0ACD" w:rsidRPr="00E031BF" w:rsidRDefault="009C0ACD">
      <w:pPr>
        <w:rPr>
          <w:sz w:val="28"/>
          <w:szCs w:val="28"/>
        </w:rPr>
      </w:pPr>
      <w:bookmarkStart w:id="47" w:name="sub_1012"/>
      <w:r w:rsidRPr="00E031BF">
        <w:rPr>
          <w:sz w:val="28"/>
          <w:szCs w:val="28"/>
        </w:rPr>
        <w:t xml:space="preserve">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w:t>
      </w:r>
      <w:r w:rsidR="00191C43" w:rsidRPr="00E031BF">
        <w:rPr>
          <w:sz w:val="28"/>
          <w:szCs w:val="28"/>
        </w:rPr>
        <w:t>местного</w:t>
      </w:r>
      <w:r w:rsidRPr="00E031BF">
        <w:rPr>
          <w:sz w:val="28"/>
          <w:szCs w:val="28"/>
        </w:rPr>
        <w:t xml:space="preserve">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
    <w:p w:rsidR="009C0ACD" w:rsidRPr="00E031BF" w:rsidRDefault="009C0ACD">
      <w:pPr>
        <w:rPr>
          <w:sz w:val="28"/>
          <w:szCs w:val="28"/>
        </w:rPr>
      </w:pPr>
      <w:bookmarkStart w:id="48" w:name="sub_1013"/>
      <w:bookmarkEnd w:id="47"/>
      <w:r w:rsidRPr="00E031BF">
        <w:rPr>
          <w:sz w:val="28"/>
          <w:szCs w:val="28"/>
        </w:rPr>
        <w:t xml:space="preserve">13. Представление и хранение Заявки для санкционирования оплаты денежных обязательств получателей средств </w:t>
      </w:r>
      <w:r w:rsidR="00191C43" w:rsidRPr="00E031BF">
        <w:rPr>
          <w:sz w:val="28"/>
          <w:szCs w:val="28"/>
        </w:rPr>
        <w:t>местного</w:t>
      </w:r>
      <w:r w:rsidRPr="00E031BF">
        <w:rPr>
          <w:sz w:val="28"/>
          <w:szCs w:val="28"/>
        </w:rPr>
        <w:t xml:space="preserve">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w:t>
      </w:r>
      <w:r w:rsidRPr="00E031BF">
        <w:rPr>
          <w:rStyle w:val="a4"/>
          <w:rFonts w:cs="Times New Roman CYR"/>
          <w:b w:val="0"/>
          <w:bCs w:val="0"/>
          <w:color w:val="auto"/>
          <w:sz w:val="28"/>
          <w:szCs w:val="28"/>
        </w:rPr>
        <w:t>законодательства</w:t>
      </w:r>
      <w:r w:rsidRPr="00E031BF">
        <w:rPr>
          <w:sz w:val="28"/>
          <w:szCs w:val="28"/>
        </w:rPr>
        <w:t xml:space="preserve"> Российской Федерации о защите государственной тайны.</w:t>
      </w:r>
    </w:p>
    <w:bookmarkEnd w:id="48"/>
    <w:p w:rsidR="00073666" w:rsidRDefault="00073666">
      <w:pPr>
        <w:sectPr w:rsidR="00073666">
          <w:footerReference w:type="default" r:id="rId10"/>
          <w:pgSz w:w="11900" w:h="16800"/>
          <w:pgMar w:top="1134" w:right="800" w:bottom="1134" w:left="800" w:header="720" w:footer="720" w:gutter="0"/>
          <w:cols w:space="720"/>
          <w:noEndnote/>
        </w:sectPr>
      </w:pPr>
    </w:p>
    <w:p w:rsidR="009C0ACD" w:rsidRDefault="009C0ACD"/>
    <w:p w:rsidR="00073666" w:rsidRDefault="00073666"/>
    <w:p w:rsidR="00073666" w:rsidRDefault="00073666" w:rsidP="00073666">
      <w:pPr>
        <w:pStyle w:val="1"/>
      </w:pPr>
      <w:r>
        <w:t>Перечень</w:t>
      </w:r>
      <w:r>
        <w:br/>
        <w:t xml:space="preserve">документов, на основании которых возникают бюджетные обязательства получателей средств бюджета </w:t>
      </w:r>
      <w:r w:rsidR="00332BEA">
        <w:t>Курнинского</w:t>
      </w:r>
      <w:r w:rsidR="009557AE">
        <w:t xml:space="preserve"> сельского поселения </w:t>
      </w:r>
      <w:r>
        <w:t xml:space="preserve">Ковылкинского муниципального района Республики Мордовия, документов, подтверждающих возникновение денежных обязательств получателей средств бюджета </w:t>
      </w:r>
      <w:r w:rsidR="00332BEA">
        <w:t>Курнинского</w:t>
      </w:r>
      <w:r w:rsidR="009557AE">
        <w:t xml:space="preserve"> сельского поселения </w:t>
      </w:r>
      <w:r>
        <w:t>Ковылкинского муниципального района Республики Мордовия и обязанность по их предоставлению в ор</w:t>
      </w:r>
      <w:r w:rsidR="00E031BF">
        <w:t>г</w:t>
      </w:r>
      <w:r>
        <w:t>аны ФК</w:t>
      </w:r>
    </w:p>
    <w:tbl>
      <w:tblPr>
        <w:tblW w:w="1514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55"/>
        <w:gridCol w:w="6049"/>
        <w:gridCol w:w="1260"/>
        <w:gridCol w:w="5760"/>
        <w:gridCol w:w="1317"/>
      </w:tblGrid>
      <w:tr w:rsidR="00073666">
        <w:trPr>
          <w:jc w:val="center"/>
        </w:trPr>
        <w:tc>
          <w:tcPr>
            <w:tcW w:w="755" w:type="dxa"/>
            <w:tcBorders>
              <w:top w:val="single" w:sz="4" w:space="0" w:color="auto"/>
              <w:bottom w:val="single" w:sz="4" w:space="0" w:color="auto"/>
              <w:right w:val="single" w:sz="4" w:space="0" w:color="auto"/>
            </w:tcBorders>
          </w:tcPr>
          <w:p w:rsidR="00073666" w:rsidRDefault="00073666" w:rsidP="00073666">
            <w:pPr>
              <w:pStyle w:val="a5"/>
              <w:jc w:val="center"/>
            </w:pPr>
            <w:r>
              <w:t>N</w:t>
            </w:r>
            <w:r>
              <w:br/>
              <w:t>п/п</w:t>
            </w:r>
          </w:p>
        </w:tc>
        <w:tc>
          <w:tcPr>
            <w:tcW w:w="6049"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center"/>
            </w:pPr>
            <w:r>
              <w:t xml:space="preserve">Документ, на основании которого возникает бюджетное обязательство получателя средств бюджета </w:t>
            </w:r>
            <w:r w:rsidR="00332BEA">
              <w:t>Курнинского</w:t>
            </w:r>
            <w:r w:rsidR="009557AE">
              <w:t xml:space="preserve"> сельского поселения </w:t>
            </w:r>
            <w:r>
              <w:t>Ковылкинского муниципального района Республики Мордовия</w:t>
            </w:r>
          </w:p>
        </w:tc>
        <w:tc>
          <w:tcPr>
            <w:tcW w:w="12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center"/>
            </w:pPr>
            <w:r>
              <w:t>Предоставление в орган ФК</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center"/>
            </w:pPr>
            <w:r>
              <w:t xml:space="preserve">Документ, подтверждающий возникновение денежного обязательства получателя средств бюджета </w:t>
            </w:r>
            <w:r w:rsidR="00332BEA">
              <w:t>Курнинского</w:t>
            </w:r>
            <w:r w:rsidR="009557AE">
              <w:t xml:space="preserve"> сельского поселения </w:t>
            </w:r>
            <w:r>
              <w:t>Ковылкинского муниципального района Республики Мордовия</w:t>
            </w:r>
          </w:p>
        </w:tc>
        <w:tc>
          <w:tcPr>
            <w:tcW w:w="1317" w:type="dxa"/>
            <w:tcBorders>
              <w:top w:val="single" w:sz="4" w:space="0" w:color="auto"/>
              <w:left w:val="single" w:sz="4" w:space="0" w:color="auto"/>
              <w:bottom w:val="single" w:sz="4" w:space="0" w:color="auto"/>
            </w:tcBorders>
          </w:tcPr>
          <w:p w:rsidR="00073666" w:rsidRDefault="00073666" w:rsidP="00073666">
            <w:pPr>
              <w:pStyle w:val="a5"/>
              <w:jc w:val="center"/>
            </w:pPr>
            <w:r>
              <w:t>Предоставление в орган ФК</w:t>
            </w:r>
          </w:p>
        </w:tc>
      </w:tr>
      <w:tr w:rsidR="00073666">
        <w:trPr>
          <w:jc w:val="center"/>
        </w:trPr>
        <w:tc>
          <w:tcPr>
            <w:tcW w:w="755" w:type="dxa"/>
            <w:tcBorders>
              <w:top w:val="single" w:sz="4" w:space="0" w:color="auto"/>
              <w:bottom w:val="single" w:sz="4" w:space="0" w:color="auto"/>
              <w:right w:val="single" w:sz="4" w:space="0" w:color="auto"/>
            </w:tcBorders>
          </w:tcPr>
          <w:p w:rsidR="00073666" w:rsidRDefault="00073666" w:rsidP="00073666">
            <w:pPr>
              <w:pStyle w:val="a5"/>
              <w:jc w:val="center"/>
            </w:pPr>
            <w:r>
              <w:t>1</w:t>
            </w:r>
          </w:p>
        </w:tc>
        <w:tc>
          <w:tcPr>
            <w:tcW w:w="6049"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center"/>
            </w:pPr>
            <w:bookmarkStart w:id="49" w:name="sub_1302"/>
            <w:r>
              <w:t>2</w:t>
            </w:r>
            <w:bookmarkEnd w:id="49"/>
          </w:p>
        </w:tc>
        <w:tc>
          <w:tcPr>
            <w:tcW w:w="12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center"/>
            </w:pPr>
            <w:r>
              <w:t>3</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center"/>
            </w:pPr>
            <w:r>
              <w:t>4</w:t>
            </w:r>
          </w:p>
        </w:tc>
        <w:tc>
          <w:tcPr>
            <w:tcW w:w="1317" w:type="dxa"/>
            <w:tcBorders>
              <w:top w:val="single" w:sz="4" w:space="0" w:color="auto"/>
              <w:left w:val="single" w:sz="4" w:space="0" w:color="auto"/>
              <w:bottom w:val="single" w:sz="4" w:space="0" w:color="auto"/>
            </w:tcBorders>
          </w:tcPr>
          <w:p w:rsidR="00073666" w:rsidRDefault="00073666" w:rsidP="00073666">
            <w:pPr>
              <w:pStyle w:val="a5"/>
              <w:jc w:val="center"/>
            </w:pPr>
            <w:r>
              <w:t>5</w:t>
            </w:r>
          </w:p>
        </w:tc>
      </w:tr>
      <w:tr w:rsidR="00073666">
        <w:trPr>
          <w:jc w:val="center"/>
        </w:trPr>
        <w:tc>
          <w:tcPr>
            <w:tcW w:w="755" w:type="dxa"/>
            <w:tcBorders>
              <w:top w:val="single" w:sz="4" w:space="0" w:color="auto"/>
              <w:bottom w:val="single" w:sz="4" w:space="0" w:color="auto"/>
              <w:right w:val="single" w:sz="4" w:space="0" w:color="auto"/>
            </w:tcBorders>
          </w:tcPr>
          <w:p w:rsidR="00073666" w:rsidRDefault="00073666" w:rsidP="00073666">
            <w:pPr>
              <w:pStyle w:val="a5"/>
              <w:jc w:val="left"/>
            </w:pPr>
            <w:r>
              <w:t>1.</w:t>
            </w:r>
          </w:p>
        </w:tc>
        <w:tc>
          <w:tcPr>
            <w:tcW w:w="6049"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bookmarkStart w:id="50" w:name="sub_1322"/>
            <w:r>
              <w:t>Извещение об осуществлении закупки</w:t>
            </w:r>
            <w:bookmarkEnd w:id="50"/>
          </w:p>
        </w:tc>
        <w:tc>
          <w:tcPr>
            <w:tcW w:w="12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Формирование денежного обязательства не предусматривается</w:t>
            </w:r>
          </w:p>
        </w:tc>
        <w:tc>
          <w:tcPr>
            <w:tcW w:w="1317" w:type="dxa"/>
            <w:tcBorders>
              <w:top w:val="single" w:sz="4" w:space="0" w:color="auto"/>
              <w:left w:val="single" w:sz="4" w:space="0" w:color="auto"/>
              <w:bottom w:val="single" w:sz="4" w:space="0" w:color="auto"/>
            </w:tcBorders>
          </w:tcPr>
          <w:p w:rsidR="00073666" w:rsidRDefault="00073666" w:rsidP="00073666">
            <w:pPr>
              <w:pStyle w:val="a5"/>
            </w:pPr>
          </w:p>
        </w:tc>
      </w:tr>
      <w:tr w:rsidR="00073666">
        <w:trPr>
          <w:jc w:val="center"/>
        </w:trPr>
        <w:tc>
          <w:tcPr>
            <w:tcW w:w="755" w:type="dxa"/>
            <w:tcBorders>
              <w:top w:val="single" w:sz="4" w:space="0" w:color="auto"/>
              <w:bottom w:val="single" w:sz="4" w:space="0" w:color="auto"/>
              <w:right w:val="single" w:sz="4" w:space="0" w:color="auto"/>
            </w:tcBorders>
          </w:tcPr>
          <w:p w:rsidR="00073666" w:rsidRDefault="00073666" w:rsidP="00073666">
            <w:pPr>
              <w:pStyle w:val="a5"/>
              <w:jc w:val="left"/>
            </w:pPr>
            <w:r>
              <w:t>2.</w:t>
            </w:r>
          </w:p>
        </w:tc>
        <w:tc>
          <w:tcPr>
            <w:tcW w:w="6049"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bookmarkStart w:id="51" w:name="sub_1321"/>
            <w:r>
              <w:t>Приглашение принять участие в определении поставщика (подрядчика, исполнителя)</w:t>
            </w:r>
            <w:bookmarkEnd w:id="51"/>
          </w:p>
        </w:tc>
        <w:tc>
          <w:tcPr>
            <w:tcW w:w="12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Формирование денежного обязательства не предусматривается</w:t>
            </w:r>
          </w:p>
        </w:tc>
        <w:tc>
          <w:tcPr>
            <w:tcW w:w="1317" w:type="dxa"/>
            <w:tcBorders>
              <w:top w:val="single" w:sz="4" w:space="0" w:color="auto"/>
              <w:left w:val="single" w:sz="4" w:space="0" w:color="auto"/>
              <w:bottom w:val="single" w:sz="4" w:space="0" w:color="auto"/>
            </w:tcBorders>
          </w:tcPr>
          <w:p w:rsidR="00073666" w:rsidRDefault="00073666" w:rsidP="00073666">
            <w:pPr>
              <w:pStyle w:val="a5"/>
            </w:pP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left"/>
            </w:pPr>
            <w:r>
              <w:t>3.</w:t>
            </w:r>
          </w:p>
        </w:tc>
        <w:tc>
          <w:tcPr>
            <w:tcW w:w="6049" w:type="dxa"/>
            <w:vMerge w:val="restart"/>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jc w:val="left"/>
            </w:pPr>
            <w:bookmarkStart w:id="52" w:name="sub_1323"/>
            <w:r w:rsidRPr="00D9179C">
              <w:t xml:space="preserve">Муниципальный контракт (договор) на поставку товаров, выполнение работ, оказание услуг для обеспечения нужд </w:t>
            </w:r>
            <w:r w:rsidR="00332BEA">
              <w:t>Курнинского</w:t>
            </w:r>
            <w:r w:rsidR="00D9179C" w:rsidRPr="00D9179C">
              <w:t xml:space="preserve"> сельского поселения </w:t>
            </w:r>
            <w:r w:rsidRPr="00D9179C">
              <w:t xml:space="preserve">Ковылкинского муниципального района Республики Мордовия, сведения о котором подлежат включению в определенный </w:t>
            </w:r>
            <w:hyperlink r:id="rId11" w:history="1">
              <w:r w:rsidRPr="00D9179C">
                <w:rPr>
                  <w:rStyle w:val="a4"/>
                  <w:rFonts w:cs="Times New Roman CYR"/>
                  <w:b w:val="0"/>
                  <w:color w:val="auto"/>
                </w:rPr>
                <w:t>законодательством</w:t>
              </w:r>
            </w:hyperlink>
            <w:r w:rsidRPr="00D9179C">
              <w:rPr>
                <w:b/>
              </w:rPr>
              <w:t xml:space="preserve"> </w:t>
            </w:r>
            <w:r w:rsidRPr="00D9179C">
              <w:t>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w:t>
            </w:r>
            <w:bookmarkEnd w:id="52"/>
          </w:p>
        </w:tc>
        <w:tc>
          <w:tcPr>
            <w:tcW w:w="1260" w:type="dxa"/>
            <w:vMerge w:val="restart"/>
            <w:tcBorders>
              <w:top w:val="single" w:sz="4" w:space="0" w:color="auto"/>
              <w:left w:val="single" w:sz="4" w:space="0" w:color="auto"/>
              <w:right w:val="single" w:sz="4" w:space="0" w:color="auto"/>
            </w:tcBorders>
          </w:tcPr>
          <w:p w:rsidR="00073666" w:rsidRPr="00D9179C" w:rsidRDefault="00073666" w:rsidP="00073666">
            <w:pPr>
              <w:pStyle w:val="a5"/>
            </w:pPr>
            <w:r w:rsidRPr="00D9179C">
              <w:t>нет</w:t>
            </w: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jc w:val="left"/>
            </w:pPr>
            <w:r w:rsidRPr="00D9179C">
              <w:t>Акт выполненных работ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Pr="00D9179C" w:rsidRDefault="00073666" w:rsidP="00073666">
            <w:pPr>
              <w:pStyle w:val="a5"/>
            </w:pPr>
          </w:p>
        </w:tc>
        <w:tc>
          <w:tcPr>
            <w:tcW w:w="1260" w:type="dxa"/>
            <w:vMerge/>
            <w:tcBorders>
              <w:left w:val="single" w:sz="4" w:space="0" w:color="auto"/>
              <w:right w:val="single" w:sz="4" w:space="0" w:color="auto"/>
            </w:tcBorders>
          </w:tcPr>
          <w:p w:rsidR="00073666" w:rsidRPr="00D9179C"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jc w:val="left"/>
            </w:pPr>
            <w:r w:rsidRPr="00D9179C">
              <w:t>Акт об оказании услуг</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Pr="00D9179C" w:rsidRDefault="00073666" w:rsidP="00073666">
            <w:pPr>
              <w:pStyle w:val="a5"/>
            </w:pPr>
          </w:p>
        </w:tc>
        <w:tc>
          <w:tcPr>
            <w:tcW w:w="1260" w:type="dxa"/>
            <w:vMerge/>
            <w:tcBorders>
              <w:left w:val="single" w:sz="4" w:space="0" w:color="auto"/>
              <w:right w:val="single" w:sz="4" w:space="0" w:color="auto"/>
            </w:tcBorders>
          </w:tcPr>
          <w:p w:rsidR="00073666" w:rsidRPr="00D9179C"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jc w:val="left"/>
            </w:pPr>
            <w:r w:rsidRPr="00D9179C">
              <w:t>Акт приема-передачи</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Pr="00D9179C" w:rsidRDefault="00073666" w:rsidP="00073666">
            <w:pPr>
              <w:pStyle w:val="a5"/>
            </w:pPr>
          </w:p>
        </w:tc>
        <w:tc>
          <w:tcPr>
            <w:tcW w:w="1260" w:type="dxa"/>
            <w:vMerge/>
            <w:tcBorders>
              <w:left w:val="single" w:sz="4" w:space="0" w:color="auto"/>
              <w:right w:val="single" w:sz="4" w:space="0" w:color="auto"/>
            </w:tcBorders>
          </w:tcPr>
          <w:p w:rsidR="00073666" w:rsidRPr="00D9179C"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jc w:val="left"/>
            </w:pPr>
            <w:r w:rsidRPr="00D9179C">
              <w:t>Муниципальный контракт (в случае осуществления авансовых платежей в соответствии с условиями муниципального контракта)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Pr="00D9179C" w:rsidRDefault="00073666" w:rsidP="00073666">
            <w:pPr>
              <w:pStyle w:val="a5"/>
            </w:pPr>
          </w:p>
        </w:tc>
        <w:tc>
          <w:tcPr>
            <w:tcW w:w="1260" w:type="dxa"/>
            <w:vMerge/>
            <w:tcBorders>
              <w:left w:val="single" w:sz="4" w:space="0" w:color="auto"/>
              <w:right w:val="single" w:sz="4" w:space="0" w:color="auto"/>
            </w:tcBorders>
          </w:tcPr>
          <w:p w:rsidR="00073666" w:rsidRPr="00D9179C"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jc w:val="left"/>
            </w:pPr>
            <w:r w:rsidRPr="00D9179C">
              <w:t>Справка-расчет или иной документ, являющийся основанием для оплаты неустойки</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Pr="00D9179C" w:rsidRDefault="00073666" w:rsidP="00073666">
            <w:pPr>
              <w:pStyle w:val="a5"/>
            </w:pPr>
          </w:p>
        </w:tc>
        <w:tc>
          <w:tcPr>
            <w:tcW w:w="1260" w:type="dxa"/>
            <w:vMerge/>
            <w:tcBorders>
              <w:left w:val="single" w:sz="4" w:space="0" w:color="auto"/>
              <w:right w:val="single" w:sz="4" w:space="0" w:color="auto"/>
            </w:tcBorders>
          </w:tcPr>
          <w:p w:rsidR="00073666" w:rsidRPr="00D9179C"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jc w:val="left"/>
            </w:pPr>
            <w:r w:rsidRPr="00D9179C">
              <w:t>Счет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Pr="00D9179C" w:rsidRDefault="00073666" w:rsidP="00073666">
            <w:pPr>
              <w:pStyle w:val="a5"/>
            </w:pPr>
          </w:p>
        </w:tc>
        <w:tc>
          <w:tcPr>
            <w:tcW w:w="1260" w:type="dxa"/>
            <w:vMerge/>
            <w:tcBorders>
              <w:left w:val="single" w:sz="4" w:space="0" w:color="auto"/>
              <w:right w:val="single" w:sz="4" w:space="0" w:color="auto"/>
            </w:tcBorders>
          </w:tcPr>
          <w:p w:rsidR="00073666" w:rsidRPr="00D9179C"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23467D" w:rsidP="00073666">
            <w:pPr>
              <w:pStyle w:val="a5"/>
              <w:jc w:val="left"/>
              <w:rPr>
                <w:b/>
              </w:rPr>
            </w:pPr>
            <w:hyperlink r:id="rId12" w:history="1">
              <w:r w:rsidR="00073666" w:rsidRPr="00D9179C">
                <w:rPr>
                  <w:rStyle w:val="a4"/>
                  <w:rFonts w:cs="Times New Roman CYR"/>
                  <w:b w:val="0"/>
                  <w:color w:val="auto"/>
                </w:rPr>
                <w:t>Счет-фактура</w:t>
              </w:r>
            </w:hyperlink>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8B2640">
            <w:pPr>
              <w:pStyle w:val="a5"/>
              <w:jc w:val="left"/>
            </w:pPr>
            <w:r>
              <w:t xml:space="preserve">Товарная накладная </w:t>
            </w:r>
          </w:p>
        </w:tc>
        <w:tc>
          <w:tcPr>
            <w:tcW w:w="1317" w:type="dxa"/>
            <w:tcBorders>
              <w:top w:val="single" w:sz="4" w:space="0" w:color="auto"/>
              <w:left w:val="single" w:sz="4" w:space="0" w:color="auto"/>
              <w:bottom w:val="single" w:sz="4" w:space="0" w:color="auto"/>
            </w:tcBorders>
          </w:tcPr>
          <w:p w:rsidR="00073666" w:rsidRDefault="008B2640"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Универсальный передаточный документ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Чек</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Иной документ, подтверждающий возникновение денежного обязательства получателя средств бюджета </w:t>
            </w:r>
            <w:r w:rsidR="00332BEA">
              <w:t>Курнинского</w:t>
            </w:r>
            <w:r w:rsidR="00D9179C">
              <w:t xml:space="preserve"> сельского поселения </w:t>
            </w:r>
            <w:r>
              <w:t xml:space="preserve">Ковылкинского муниципального района Республики Мордовия (далее - иной документ, подтверждающий </w:t>
            </w:r>
            <w:r>
              <w:lastRenderedPageBreak/>
              <w:t>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lastRenderedPageBreak/>
              <w:t>да</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r>
              <w:lastRenderedPageBreak/>
              <w:t>4.</w:t>
            </w:r>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bookmarkStart w:id="53" w:name="sub_1324"/>
            <w: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3" w:history="1">
              <w:r w:rsidRPr="00D9179C">
                <w:rPr>
                  <w:rStyle w:val="a4"/>
                  <w:rFonts w:cs="Times New Roman CYR"/>
                  <w:b w:val="0"/>
                  <w:color w:val="auto"/>
                </w:rPr>
                <w:t>законодательством</w:t>
              </w:r>
            </w:hyperlink>
            <w:r w:rsidRPr="00D9179C">
              <w:t xml:space="preserve">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sub_13213" w:history="1">
              <w:r w:rsidRPr="00D9179C">
                <w:rPr>
                  <w:rStyle w:val="a4"/>
                  <w:rFonts w:cs="Times New Roman CYR"/>
                  <w:b w:val="0"/>
                  <w:color w:val="auto"/>
                </w:rPr>
                <w:t>13 пункте</w:t>
              </w:r>
            </w:hyperlink>
            <w:r w:rsidRPr="00D9179C">
              <w:t xml:space="preserve"> настоящего перечня</w:t>
            </w:r>
            <w:bookmarkEnd w:id="53"/>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t>да</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выполненных работ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об оказании услуг</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приема-передачи</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Муниципальный контракт (в случае осуществления авансовых платежей в соответствии с условиями муниципального контракта)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Справка-расчет или иной документ, являющийся основанием для оплаты неустойки</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Счет</w:t>
            </w:r>
          </w:p>
        </w:tc>
        <w:tc>
          <w:tcPr>
            <w:tcW w:w="1317" w:type="dxa"/>
            <w:tcBorders>
              <w:top w:val="single" w:sz="4" w:space="0" w:color="auto"/>
              <w:left w:val="single" w:sz="4" w:space="0" w:color="auto"/>
              <w:bottom w:val="single" w:sz="4" w:space="0" w:color="auto"/>
            </w:tcBorders>
          </w:tcPr>
          <w:p w:rsidR="00073666" w:rsidRDefault="00D9179C"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23467D" w:rsidP="00073666">
            <w:pPr>
              <w:pStyle w:val="a5"/>
              <w:rPr>
                <w:b/>
              </w:rPr>
            </w:pPr>
            <w:hyperlink r:id="rId14" w:history="1">
              <w:r w:rsidR="00073666" w:rsidRPr="00D9179C">
                <w:rPr>
                  <w:rStyle w:val="a4"/>
                  <w:rFonts w:cs="Times New Roman CYR"/>
                  <w:b w:val="0"/>
                  <w:color w:val="auto"/>
                </w:rPr>
                <w:t>Счет-фактура</w:t>
              </w:r>
            </w:hyperlink>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8B2640">
            <w:pPr>
              <w:pStyle w:val="a5"/>
            </w:pPr>
            <w:r>
              <w:t xml:space="preserve">Товарная накладная </w:t>
            </w:r>
          </w:p>
        </w:tc>
        <w:tc>
          <w:tcPr>
            <w:tcW w:w="1317" w:type="dxa"/>
            <w:tcBorders>
              <w:top w:val="single" w:sz="4" w:space="0" w:color="auto"/>
              <w:left w:val="single" w:sz="4" w:space="0" w:color="auto"/>
              <w:bottom w:val="single" w:sz="4" w:space="0" w:color="auto"/>
            </w:tcBorders>
          </w:tcPr>
          <w:p w:rsidR="00073666" w:rsidRPr="00D9179C" w:rsidRDefault="008B2640" w:rsidP="00073666">
            <w:pPr>
              <w:pStyle w:val="a5"/>
            </w:pPr>
            <w:r w:rsidRPr="00D9179C">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Универсальный передаточный документ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Чек</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Иной документ, подтверждающий возникновение денежного обязательства по бюджетному обязательству получателя средств бюджета </w:t>
            </w:r>
            <w:r w:rsidR="00332BEA">
              <w:t>Курнинского</w:t>
            </w:r>
            <w:r w:rsidR="00D9179C">
              <w:t xml:space="preserve"> сельского поселения </w:t>
            </w:r>
            <w:r>
              <w:t>Ковылкинского муниципального района Республики Мордовия, возникшему на основании муниципального контракта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54" w:name="sub_1325"/>
            <w:r>
              <w:t>5.</w:t>
            </w:r>
            <w:bookmarkEnd w:id="54"/>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Соглашение о предоставлении из  бюджета </w:t>
            </w:r>
            <w:r w:rsidR="00332BEA">
              <w:t>Курнинского</w:t>
            </w:r>
            <w:r w:rsidR="00D9179C">
              <w:t xml:space="preserve"> сельского поселения </w:t>
            </w:r>
            <w:r>
              <w:t>Ковылкинского муниципального района Республики Мордовия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График перечисления межбюджетного трансферта, предусмотренный соглашением о предоставлении межбюджетного трансферта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Заявка о перечислении межбюджетного трансферта из бюджета </w:t>
            </w:r>
            <w:r w:rsidR="00332BEA">
              <w:t>Курнинского</w:t>
            </w:r>
            <w:r w:rsidR="00D9179C">
              <w:t xml:space="preserve"> сельского поселения </w:t>
            </w:r>
            <w:r>
              <w:t>Ковылкинского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single" w:sz="4" w:space="0" w:color="auto"/>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Иной документ, подтверждающий возникновение денежного обязательства по бюджетному обязательству получателя средств бюджета</w:t>
            </w:r>
            <w:r w:rsidR="00D9179C">
              <w:t xml:space="preserve"> </w:t>
            </w:r>
            <w:r w:rsidR="00332BEA">
              <w:t>Курнинского</w:t>
            </w:r>
            <w:r w:rsidR="00D9179C">
              <w:t xml:space="preserve"> сельского поселения</w:t>
            </w:r>
            <w:r>
              <w:t xml:space="preserve"> Ковылкинского муниципального района Республики Мордовия,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бюджета</w:t>
            </w:r>
            <w:r w:rsidR="00D9179C">
              <w:t xml:space="preserve"> </w:t>
            </w:r>
            <w:r w:rsidR="00332BEA">
              <w:t>Курнинского</w:t>
            </w:r>
            <w:r w:rsidR="00D9179C">
              <w:t xml:space="preserve"> сельского поселения</w:t>
            </w:r>
            <w:r>
              <w:t xml:space="preserve"> Ковылкинского муниципального района Республики Мордовия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55" w:name="sub_1326"/>
            <w:r>
              <w:t>6.</w:t>
            </w:r>
            <w:bookmarkEnd w:id="55"/>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Нормативный правовой акт, предусматривающий предоставление из бюджета</w:t>
            </w:r>
            <w:r w:rsidR="00D9179C">
              <w:t xml:space="preserve"> </w:t>
            </w:r>
            <w:r w:rsidR="00332BEA">
              <w:t>Курнинского</w:t>
            </w:r>
            <w:r w:rsidR="00D9179C">
              <w:t xml:space="preserve"> сельского поселения</w:t>
            </w:r>
            <w:r>
              <w:t xml:space="preserve"> Ковылкинского муниципального района Республики Мордовия бюджетам муниципальных образований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w:t>
            </w:r>
            <w:r>
              <w:lastRenderedPageBreak/>
              <w:t>нормативный правовой акт о предоставлении межбюджетного трансферта)</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lastRenderedPageBreak/>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Заявка о перечислении межбюджетного трансферта из бюджета </w:t>
            </w:r>
            <w:r w:rsidR="00332BEA">
              <w:t>Курнинского</w:t>
            </w:r>
            <w:r w:rsidR="00D9179C">
              <w:t xml:space="preserve"> сельского поселения  </w:t>
            </w:r>
            <w:r>
              <w:t>Ковылкинского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p w:rsidR="00D9179C" w:rsidRPr="00D9179C" w:rsidRDefault="00D9179C" w:rsidP="00D9179C"/>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 xml:space="preserve">Иной документ, подтверждающий возникновение денежного обязательства по бюджетному обязательству получателя средств бюджета </w:t>
            </w:r>
            <w:r w:rsidR="00332BEA">
              <w:t>Курнинского</w:t>
            </w:r>
            <w:r w:rsidR="00D9179C">
              <w:t xml:space="preserve"> сельского поселения </w:t>
            </w:r>
            <w:r>
              <w:t>Ковылкинского муниципального района Республики Мордовия,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56" w:name="sub_1327"/>
            <w:r>
              <w:t>7.</w:t>
            </w:r>
            <w:bookmarkEnd w:id="56"/>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 xml:space="preserve">Договор (соглашение) о предоставлении субсидии бюджетному или автономному учреждению </w:t>
            </w:r>
            <w:r w:rsidR="00332BEA">
              <w:t>Курнинского</w:t>
            </w:r>
            <w:r w:rsidR="00D9179C">
              <w:t xml:space="preserve"> сельского поселения </w:t>
            </w:r>
            <w:r>
              <w:t>Ковылкинского муниципального района Республики Мордовия</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00332BEA">
              <w:t>Курнинского</w:t>
            </w:r>
            <w:r w:rsidR="00D9179C">
              <w:t xml:space="preserve"> сельского поселения </w:t>
            </w:r>
            <w:r>
              <w:t>Ковылкинского муниципального района Республики Мордовия</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Иной документ, подтверждающий возникновение денежного обязательства по бюджетному обязательству получателя средств бюджета </w:t>
            </w:r>
            <w:r w:rsidR="00332BEA">
              <w:t>Курнинского</w:t>
            </w:r>
            <w:r w:rsidR="00D9179C">
              <w:t xml:space="preserve"> сельского поселения </w:t>
            </w:r>
            <w:r>
              <w:t xml:space="preserve">Ковылкинского муниципального района Республики Мордовия, возникшему на основании договора (соглашения) о предоставлении субсидии бюджетному или автономному учреждению </w:t>
            </w:r>
            <w:r w:rsidR="00332BEA">
              <w:t>Курнинского</w:t>
            </w:r>
            <w:r w:rsidR="00D9179C">
              <w:t xml:space="preserve"> сельского поселения </w:t>
            </w:r>
            <w:r>
              <w:t>Ковылкинского муниципального района Республики Мордовия</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57" w:name="sub_1328"/>
            <w:r>
              <w:t>8.</w:t>
            </w:r>
            <w:bookmarkEnd w:id="57"/>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Договор (соглашение) о предоставлении субсидии юридическому лицу (за исключением муниципальных учреждений), индивидуальному предпринимателю или физическому лицу - производителю товаров, работ, услуг или договор (соглашение), заключенный в связи с </w:t>
            </w:r>
            <w:r>
              <w:lastRenderedPageBreak/>
              <w:t xml:space="preserve">предоставлением бюджетных инвестиций юридическому лицу в соответствии с </w:t>
            </w:r>
            <w:hyperlink r:id="rId15" w:history="1">
              <w:r w:rsidRPr="00D9179C">
                <w:rPr>
                  <w:rStyle w:val="a4"/>
                  <w:rFonts w:cs="Times New Roman CYR"/>
                  <w:b w:val="0"/>
                  <w:color w:val="auto"/>
                </w:rPr>
                <w:t>бюджетным законодательством</w:t>
              </w:r>
            </w:hyperlink>
            <w:r>
              <w:t xml:space="preserve"> Российской Федерации и Республики Мордовия (далее - договор (соглашение) о предоставлении субсидии и бюджетных инвестиций юридическому лицу)</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lastRenderedPageBreak/>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выполненных работ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об оказании услуг</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приема-передачи</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 xml:space="preserve">Договор, заключаемый в рамках исполнения договоров (соглашений) о предоставлении целевых </w:t>
            </w:r>
            <w:r>
              <w:lastRenderedPageBreak/>
              <w:t>субсидий и бюджетных инвестиций юридическому лицу</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lastRenderedPageBreak/>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Справка-расчет или иной документ, являющийся основанием для оплаты неустойки</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Счет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23467D" w:rsidP="00073666">
            <w:pPr>
              <w:pStyle w:val="a5"/>
              <w:rPr>
                <w:b/>
              </w:rPr>
            </w:pPr>
            <w:hyperlink r:id="rId16" w:history="1">
              <w:r w:rsidR="00073666" w:rsidRPr="00D9179C">
                <w:rPr>
                  <w:rStyle w:val="a4"/>
                  <w:rFonts w:cs="Times New Roman CYR"/>
                  <w:b w:val="0"/>
                  <w:color w:val="auto"/>
                </w:rPr>
                <w:t>Счет-фактура</w:t>
              </w:r>
            </w:hyperlink>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8B2640">
            <w:pPr>
              <w:pStyle w:val="a5"/>
            </w:pPr>
            <w:r>
              <w:t xml:space="preserve">Товарная накладная </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Чек</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073666" w:rsidRDefault="00073666" w:rsidP="00073666">
            <w:pPr>
              <w:pStyle w:val="a5"/>
            </w:pPr>
            <w: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rsidR="00073666" w:rsidRDefault="00073666" w:rsidP="00073666">
            <w:pPr>
              <w:pStyle w:val="a5"/>
            </w:pPr>
            <w:r>
              <w:t>реестр платежей к оплате, сформированный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073666" w:rsidRDefault="00073666" w:rsidP="00073666">
            <w:pPr>
              <w:pStyle w:val="a5"/>
            </w:pPr>
            <w: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w:t>
            </w:r>
            <w:r>
              <w:lastRenderedPageBreak/>
              <w:t>физическому лицу - производителю товаров, работ, услуг;</w:t>
            </w:r>
          </w:p>
          <w:p w:rsidR="00073666" w:rsidRDefault="00073666" w:rsidP="00073666">
            <w:pPr>
              <w:pStyle w:val="a5"/>
            </w:pPr>
            <w: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c>
          <w:tcPr>
            <w:tcW w:w="1317" w:type="dxa"/>
            <w:tcBorders>
              <w:top w:val="single" w:sz="4" w:space="0" w:color="auto"/>
              <w:left w:val="single" w:sz="4" w:space="0" w:color="auto"/>
              <w:bottom w:val="single" w:sz="4" w:space="0" w:color="auto"/>
            </w:tcBorders>
          </w:tcPr>
          <w:p w:rsidR="00073666" w:rsidRDefault="00073666" w:rsidP="00073666">
            <w:pPr>
              <w:pStyle w:val="a5"/>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Нет</w:t>
            </w: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Нет</w:t>
            </w: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Нет</w:t>
            </w: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Да</w:t>
            </w:r>
          </w:p>
          <w:p w:rsidR="00073666" w:rsidRPr="00875953" w:rsidRDefault="00073666" w:rsidP="00073666">
            <w:pPr>
              <w:ind w:firstLine="0"/>
            </w:pP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 xml:space="preserve">Иной документ, подтверждающий возникновение денежного обязательства по бюджетному обязательству получателя средств бюджета </w:t>
            </w:r>
            <w:r w:rsidR="00332BEA">
              <w:t>Курнинского</w:t>
            </w:r>
            <w:r w:rsidR="00D9179C">
              <w:t xml:space="preserve"> сельского поселения  </w:t>
            </w:r>
            <w:r>
              <w:t>Ковылкинского муниципального района Республики Мордовия,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58" w:name="sub_1329"/>
            <w:r>
              <w:t>9.</w:t>
            </w:r>
            <w:bookmarkEnd w:id="58"/>
          </w:p>
        </w:tc>
        <w:tc>
          <w:tcPr>
            <w:tcW w:w="6049" w:type="dxa"/>
            <w:vMerge w:val="restart"/>
            <w:tcBorders>
              <w:top w:val="single" w:sz="4" w:space="0" w:color="auto"/>
              <w:left w:val="single" w:sz="4" w:space="0" w:color="auto"/>
              <w:bottom w:val="nil"/>
              <w:right w:val="single" w:sz="4" w:space="0" w:color="auto"/>
            </w:tcBorders>
          </w:tcPr>
          <w:p w:rsidR="00073666" w:rsidRDefault="00073666" w:rsidP="00073666">
            <w:pPr>
              <w:pStyle w:val="a5"/>
              <w:jc w:val="left"/>
            </w:pPr>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t>да</w:t>
            </w:r>
          </w:p>
        </w:tc>
        <w:tc>
          <w:tcPr>
            <w:tcW w:w="5760" w:type="dxa"/>
            <w:tcBorders>
              <w:top w:val="single" w:sz="4" w:space="0" w:color="auto"/>
              <w:left w:val="single" w:sz="4" w:space="0" w:color="auto"/>
              <w:bottom w:val="nil"/>
              <w:right w:val="single" w:sz="4" w:space="0" w:color="auto"/>
            </w:tcBorders>
          </w:tcPr>
          <w:p w:rsidR="00073666" w:rsidRDefault="00073666" w:rsidP="00073666">
            <w:pPr>
              <w:pStyle w:val="a5"/>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c>
          <w:tcPr>
            <w:tcW w:w="1317" w:type="dxa"/>
            <w:tcBorders>
              <w:top w:val="single" w:sz="4" w:space="0" w:color="auto"/>
              <w:left w:val="single" w:sz="4" w:space="0" w:color="auto"/>
              <w:bottom w:val="nil"/>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nil"/>
              <w:right w:val="single" w:sz="4" w:space="0" w:color="auto"/>
            </w:tcBorders>
          </w:tcPr>
          <w:p w:rsidR="00073666" w:rsidRDefault="00073666" w:rsidP="00073666">
            <w:pPr>
              <w:pStyle w:val="a5"/>
            </w:pPr>
            <w:r>
              <w:t>В случае предоставления субсидии юридическому лицу на возмещение фактически произведенных расходов (недополученных доходов):</w:t>
            </w:r>
          </w:p>
          <w:p w:rsidR="00073666" w:rsidRDefault="00073666" w:rsidP="00073666">
            <w:pPr>
              <w:pStyle w:val="a5"/>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73666" w:rsidRDefault="00073666" w:rsidP="00073666">
            <w:pPr>
              <w:pStyle w:val="a5"/>
            </w:pPr>
            <w:r>
              <w:t xml:space="preserve">документы, подтверждающие фактически произведенные расходы (недополученные доходы) в соответствии с Порядком (правилами) </w:t>
            </w:r>
            <w:r>
              <w:lastRenderedPageBreak/>
              <w:t>предоставления субсидии юридическому лицу; заявка на перечисление субсидии юридическому лицу (при наличии)</w:t>
            </w:r>
          </w:p>
        </w:tc>
        <w:tc>
          <w:tcPr>
            <w:tcW w:w="1317" w:type="dxa"/>
            <w:tcBorders>
              <w:top w:val="single" w:sz="4" w:space="0" w:color="auto"/>
              <w:left w:val="single" w:sz="4" w:space="0" w:color="auto"/>
              <w:bottom w:val="nil"/>
            </w:tcBorders>
          </w:tcPr>
          <w:p w:rsidR="00073666" w:rsidRDefault="00073666" w:rsidP="00073666">
            <w:pPr>
              <w:pStyle w:val="a5"/>
            </w:pPr>
          </w:p>
          <w:p w:rsidR="00073666" w:rsidRDefault="00073666" w:rsidP="00073666">
            <w:pPr>
              <w:ind w:firstLine="0"/>
            </w:pPr>
          </w:p>
          <w:p w:rsidR="00073666" w:rsidRDefault="00073666" w:rsidP="00073666">
            <w:pPr>
              <w:ind w:firstLine="0"/>
            </w:pPr>
          </w:p>
          <w:p w:rsidR="00073666" w:rsidRDefault="00073666" w:rsidP="00073666">
            <w:pPr>
              <w:ind w:firstLine="0"/>
            </w:pPr>
            <w:r>
              <w:t>Нет</w:t>
            </w: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Нет</w:t>
            </w:r>
          </w:p>
          <w:p w:rsidR="00073666" w:rsidRDefault="00073666" w:rsidP="00073666">
            <w:pPr>
              <w:ind w:firstLine="0"/>
            </w:pPr>
          </w:p>
          <w:p w:rsidR="00073666" w:rsidRDefault="00073666" w:rsidP="00073666">
            <w:pPr>
              <w:ind w:firstLine="0"/>
            </w:pPr>
          </w:p>
          <w:p w:rsidR="00073666" w:rsidRPr="00875953" w:rsidRDefault="00073666" w:rsidP="00073666">
            <w:pPr>
              <w:ind w:firstLine="0"/>
            </w:pP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59" w:name="sub_13210"/>
            <w:r>
              <w:t>10.</w:t>
            </w:r>
            <w:bookmarkEnd w:id="59"/>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Приказ об утверждении Штатного расписания с расчетом годового фонда оплаты труда</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Записка-расчет об исчислении среднего заработка при предоставлении отпуска, увольнении и других случаях (ф. 0504425)</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pPr>
            <w:r w:rsidRPr="00D9179C">
              <w:t>Расчетно-платежная ведомость (</w:t>
            </w:r>
            <w:hyperlink r:id="rId17" w:history="1">
              <w:r w:rsidRPr="00D9179C">
                <w:rPr>
                  <w:rStyle w:val="a4"/>
                  <w:rFonts w:cs="Times New Roman CYR"/>
                  <w:b w:val="0"/>
                  <w:color w:val="auto"/>
                </w:rPr>
                <w:t>ф. 0504401</w:t>
              </w:r>
            </w:hyperlink>
            <w:r w:rsidRPr="00D9179C">
              <w:t>)</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pPr>
            <w:r w:rsidRPr="00D9179C">
              <w:t>Расчетная ведомость (</w:t>
            </w:r>
            <w:hyperlink r:id="rId18" w:history="1">
              <w:r w:rsidRPr="00D9179C">
                <w:rPr>
                  <w:rStyle w:val="a4"/>
                  <w:rFonts w:cs="Times New Roman CYR"/>
                  <w:b w:val="0"/>
                  <w:color w:val="auto"/>
                </w:rPr>
                <w:t>ф. 0504402</w:t>
              </w:r>
            </w:hyperlink>
            <w:r w:rsidRPr="00D9179C">
              <w:t>)</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073666" w:rsidP="00073666">
            <w:pPr>
              <w:pStyle w:val="a5"/>
            </w:pPr>
            <w:r w:rsidRPr="00D9179C">
              <w:t xml:space="preserve">Иной документ, подтверждающий возникновение денежного обязательства по бюджетному обязательству получателя средств бюджета </w:t>
            </w:r>
            <w:r w:rsidR="00332BEA">
              <w:t>Курнинского</w:t>
            </w:r>
            <w:r w:rsidR="00D9179C">
              <w:t xml:space="preserve"> сельского поселения </w:t>
            </w:r>
            <w:r w:rsidRPr="00D9179C">
              <w:t xml:space="preserve">Ковылкинского муниципального района Республики Мордовия, возникшему по реализации трудовых функций работника в соответствии с </w:t>
            </w:r>
            <w:hyperlink r:id="rId19" w:history="1">
              <w:r w:rsidRPr="00D9179C">
                <w:rPr>
                  <w:rStyle w:val="a4"/>
                  <w:rFonts w:cs="Times New Roman CYR"/>
                  <w:b w:val="0"/>
                  <w:color w:val="auto"/>
                </w:rPr>
                <w:t>трудовым законодательством</w:t>
              </w:r>
            </w:hyperlink>
            <w:r w:rsidRPr="00D9179C">
              <w:t xml:space="preserve"> Российской Федерации, </w:t>
            </w:r>
            <w:hyperlink r:id="rId20" w:anchor="/document/8919500/entry/1" w:history="1">
              <w:r w:rsidRPr="00D9179C">
                <w:rPr>
                  <w:rStyle w:val="a4"/>
                  <w:rFonts w:cs="Times New Roman CYR"/>
                  <w:b w:val="0"/>
                  <w:color w:val="auto"/>
                </w:rPr>
                <w:t>законодательством</w:t>
              </w:r>
            </w:hyperlink>
            <w:r w:rsidRPr="00D9179C">
              <w:rPr>
                <w:rStyle w:val="a4"/>
                <w:rFonts w:cs="Times New Roman CYR"/>
                <w:color w:val="auto"/>
              </w:rPr>
              <w:t> </w:t>
            </w:r>
            <w:r w:rsidRPr="00D9179C">
              <w:rPr>
                <w:shd w:val="clear" w:color="auto" w:fill="FFFFFF"/>
              </w:rPr>
              <w:t>о</w:t>
            </w:r>
            <w:r w:rsidRPr="00D9179C">
              <w:rPr>
                <w:sz w:val="17"/>
                <w:szCs w:val="17"/>
                <w:shd w:val="clear" w:color="auto" w:fill="FFFFFF"/>
              </w:rPr>
              <w:t xml:space="preserve"> </w:t>
            </w:r>
            <w:r w:rsidRPr="00D9179C">
              <w:t>муниципальной службе в Республике Мордовия и НПА о муниципальной службе в Ковылкинском муниципальном районе Республики Мордовия</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60" w:name="sub_13211"/>
            <w:r>
              <w:t>11.</w:t>
            </w:r>
            <w:bookmarkEnd w:id="60"/>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Исполнительный документ (исполнительный лист, судебный приказ) (далее - исполнительный документ)</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r>
              <w:t>Нет</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Бухгалтерская справка (</w:t>
            </w:r>
            <w:hyperlink r:id="rId21" w:history="1">
              <w:r w:rsidRPr="00D9179C">
                <w:rPr>
                  <w:rStyle w:val="a4"/>
                  <w:rFonts w:cs="Times New Roman CYR"/>
                  <w:b w:val="0"/>
                  <w:color w:val="auto"/>
                </w:rPr>
                <w:t>ф. 0504833</w:t>
              </w:r>
            </w:hyperlink>
            <w:r>
              <w:t>)</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График выплат по исполнительному документу, предусматривающему выплаты периодического характера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Исполнительный документ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Иной документ, подтверждающий возникновение денежного обязательства по бюджетному обязательству получателя средств бюджета </w:t>
            </w:r>
            <w:r w:rsidR="00332BEA">
              <w:t>Курнинского</w:t>
            </w:r>
            <w:r w:rsidR="00D9179C">
              <w:t xml:space="preserve"> сельского поселения </w:t>
            </w:r>
            <w:r>
              <w:t xml:space="preserve">Ковылкинского муниципального района Республики Мордовия, возникшему на основании исполнительного </w:t>
            </w:r>
            <w:r>
              <w:lastRenderedPageBreak/>
              <w:t>документа</w:t>
            </w:r>
          </w:p>
        </w:tc>
        <w:tc>
          <w:tcPr>
            <w:tcW w:w="1317" w:type="dxa"/>
            <w:tcBorders>
              <w:top w:val="single" w:sz="4" w:space="0" w:color="auto"/>
              <w:left w:val="single" w:sz="4" w:space="0" w:color="auto"/>
              <w:bottom w:val="single" w:sz="4" w:space="0" w:color="auto"/>
            </w:tcBorders>
          </w:tcPr>
          <w:p w:rsidR="00073666" w:rsidRPr="009D09D8" w:rsidRDefault="00073666" w:rsidP="00073666">
            <w:pPr>
              <w:pStyle w:val="a5"/>
            </w:pPr>
            <w:r w:rsidRPr="009D09D8">
              <w:lastRenderedPageBreak/>
              <w:t>Нет</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61" w:name="sub_13212"/>
            <w:r>
              <w:lastRenderedPageBreak/>
              <w:t>12.</w:t>
            </w:r>
            <w:bookmarkEnd w:id="61"/>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Решение налогового органа о взыскании налога, сбора, пеней и штрафов (далее - решение налогового органа)</w:t>
            </w:r>
          </w:p>
        </w:tc>
        <w:tc>
          <w:tcPr>
            <w:tcW w:w="1260" w:type="dxa"/>
            <w:vMerge w:val="restart"/>
            <w:tcBorders>
              <w:top w:val="single" w:sz="4" w:space="0" w:color="auto"/>
              <w:left w:val="single" w:sz="4" w:space="0" w:color="auto"/>
              <w:right w:val="single" w:sz="4" w:space="0" w:color="auto"/>
            </w:tcBorders>
          </w:tcPr>
          <w:p w:rsidR="00073666" w:rsidRPr="00356EDB" w:rsidRDefault="00073666" w:rsidP="00073666">
            <w:pPr>
              <w:pStyle w:val="a5"/>
            </w:pPr>
            <w:r w:rsidRPr="00356EDB">
              <w:t>Да</w:t>
            </w: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Бухгалтерская справка (</w:t>
            </w:r>
            <w:hyperlink r:id="rId22" w:history="1">
              <w:r w:rsidRPr="00D9179C">
                <w:rPr>
                  <w:rStyle w:val="a4"/>
                  <w:rFonts w:cs="Times New Roman CYR"/>
                  <w:b w:val="0"/>
                  <w:color w:val="auto"/>
                </w:rPr>
                <w:t>ф. 0504833</w:t>
              </w:r>
            </w:hyperlink>
            <w:r>
              <w:t>)</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Решение налогового органа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p w:rsidR="00E031BF" w:rsidRPr="00E031BF" w:rsidRDefault="00E031BF" w:rsidP="00E031BF"/>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val="restart"/>
            <w:tcBorders>
              <w:top w:val="single" w:sz="4" w:space="0" w:color="auto"/>
              <w:bottom w:val="single" w:sz="4" w:space="0" w:color="auto"/>
              <w:right w:val="single" w:sz="4" w:space="0" w:color="auto"/>
            </w:tcBorders>
          </w:tcPr>
          <w:p w:rsidR="00073666" w:rsidRDefault="00073666" w:rsidP="00073666">
            <w:pPr>
              <w:pStyle w:val="a5"/>
              <w:jc w:val="center"/>
            </w:pPr>
            <w:bookmarkStart w:id="62" w:name="sub_13213"/>
            <w:r>
              <w:t>13.</w:t>
            </w:r>
            <w:bookmarkEnd w:id="62"/>
          </w:p>
        </w:tc>
        <w:tc>
          <w:tcPr>
            <w:tcW w:w="6049" w:type="dxa"/>
            <w:vMerge w:val="restart"/>
            <w:tcBorders>
              <w:top w:val="single" w:sz="4" w:space="0" w:color="auto"/>
              <w:left w:val="single" w:sz="4" w:space="0" w:color="auto"/>
              <w:bottom w:val="single" w:sz="4" w:space="0" w:color="auto"/>
              <w:right w:val="single" w:sz="4" w:space="0" w:color="auto"/>
            </w:tcBorders>
          </w:tcPr>
          <w:p w:rsidR="00073666" w:rsidRDefault="00073666" w:rsidP="00073666">
            <w:pPr>
              <w:pStyle w:val="a5"/>
              <w:jc w:val="left"/>
            </w:pPr>
            <w:r>
              <w:t xml:space="preserve">Документ, не определенный </w:t>
            </w:r>
            <w:hyperlink w:anchor="sub_1323" w:history="1">
              <w:r w:rsidRPr="00D9179C">
                <w:rPr>
                  <w:rStyle w:val="a4"/>
                  <w:rFonts w:cs="Times New Roman CYR"/>
                  <w:b w:val="0"/>
                  <w:color w:val="auto"/>
                </w:rPr>
                <w:t>пунктами 3 - 12</w:t>
              </w:r>
            </w:hyperlink>
            <w:r>
              <w:t xml:space="preserve"> настоящего перечня, в соответствии с которым возникает бюджетное обязательство получателя средств бюджета</w:t>
            </w:r>
            <w:r w:rsidR="00D9179C">
              <w:t xml:space="preserve"> </w:t>
            </w:r>
            <w:r w:rsidR="00332BEA">
              <w:t>Курнинского</w:t>
            </w:r>
            <w:r w:rsidR="00D9179C">
              <w:t xml:space="preserve"> сельского поселения</w:t>
            </w:r>
            <w:r>
              <w:t xml:space="preserve"> Ковылкинского муниципального района Республики Мордовия:</w:t>
            </w:r>
          </w:p>
          <w:p w:rsidR="00073666" w:rsidRPr="009D09D8" w:rsidRDefault="00073666" w:rsidP="00073666">
            <w:pPr>
              <w:jc w:val="left"/>
            </w:pPr>
          </w:p>
          <w:p w:rsidR="00073666" w:rsidRDefault="00073666" w:rsidP="00073666">
            <w:pPr>
              <w:pStyle w:val="a5"/>
              <w:jc w:val="left"/>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073666" w:rsidRPr="009D09D8" w:rsidRDefault="00073666" w:rsidP="00073666">
            <w:pPr>
              <w:jc w:val="left"/>
            </w:pPr>
          </w:p>
          <w:p w:rsidR="00073666" w:rsidRDefault="00073666" w:rsidP="00073666">
            <w:pPr>
              <w:pStyle w:val="a5"/>
              <w:jc w:val="left"/>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332BEA">
              <w:t>Курнинского</w:t>
            </w:r>
            <w:r w:rsidR="00D9179C">
              <w:t xml:space="preserve"> сельского поселения </w:t>
            </w:r>
            <w:r>
              <w:t>Ковылкинского муниципального района Республики Мордовия не направлены информация и документы по указанному договору для их включения в реестр контрактов;</w:t>
            </w:r>
          </w:p>
          <w:p w:rsidR="00073666" w:rsidRPr="009D09D8" w:rsidRDefault="00073666" w:rsidP="00073666">
            <w:pPr>
              <w:jc w:val="left"/>
            </w:pPr>
          </w:p>
          <w:p w:rsidR="00073666" w:rsidRDefault="00073666" w:rsidP="00073666">
            <w:pPr>
              <w:pStyle w:val="a5"/>
              <w:jc w:val="left"/>
            </w:pPr>
            <w:r>
              <w:t xml:space="preserve">- договор на оказание услуг, выполнение работ, заключенный получателем средств бюджета </w:t>
            </w:r>
            <w:r w:rsidR="00332BEA">
              <w:t>Курнинского</w:t>
            </w:r>
            <w:r w:rsidR="00D9179C">
              <w:t xml:space="preserve"> сельского поселения </w:t>
            </w:r>
            <w:r>
              <w:t>Ковылкинского муниципального района Республики Мордовия с физическим лицом, не являющимся индивидуальным предпринимателем.</w:t>
            </w:r>
          </w:p>
          <w:p w:rsidR="00073666" w:rsidRPr="009D09D8" w:rsidRDefault="00073666" w:rsidP="00073666">
            <w:pPr>
              <w:jc w:val="left"/>
            </w:pPr>
          </w:p>
          <w:p w:rsidR="00073666" w:rsidRDefault="00073666" w:rsidP="00073666">
            <w:pPr>
              <w:pStyle w:val="a5"/>
              <w:jc w:val="left"/>
            </w:pPr>
            <w:r>
              <w:t>Иной документ, в соответствии с которым возникает бюджетное обязательство получателя средств бюджета</w:t>
            </w:r>
            <w:r w:rsidR="00D9179C">
              <w:t xml:space="preserve"> </w:t>
            </w:r>
            <w:r w:rsidR="00332BEA">
              <w:t>Курнинского</w:t>
            </w:r>
            <w:r w:rsidR="00D9179C">
              <w:t xml:space="preserve"> сельского поселения</w:t>
            </w:r>
            <w:r>
              <w:t xml:space="preserve"> Ковылкинского муниципального района Республики Мордовия</w:t>
            </w:r>
          </w:p>
        </w:tc>
        <w:tc>
          <w:tcPr>
            <w:tcW w:w="1260" w:type="dxa"/>
            <w:vMerge w:val="restart"/>
            <w:tcBorders>
              <w:top w:val="single" w:sz="4" w:space="0" w:color="auto"/>
              <w:left w:val="single" w:sz="4" w:space="0" w:color="auto"/>
              <w:right w:val="single" w:sz="4" w:space="0" w:color="auto"/>
            </w:tcBorders>
          </w:tcPr>
          <w:p w:rsidR="00073666" w:rsidRDefault="00073666" w:rsidP="00073666">
            <w:pPr>
              <w:pStyle w:val="a5"/>
            </w:pPr>
          </w:p>
          <w:p w:rsidR="00073666" w:rsidRDefault="00073666" w:rsidP="00073666"/>
          <w:p w:rsidR="00073666" w:rsidRDefault="00073666" w:rsidP="00073666"/>
          <w:p w:rsidR="00073666" w:rsidRDefault="00073666" w:rsidP="00073666"/>
          <w:p w:rsidR="00073666" w:rsidRDefault="00073666" w:rsidP="00073666"/>
          <w:p w:rsidR="00073666" w:rsidRDefault="00073666" w:rsidP="00073666">
            <w:pPr>
              <w:ind w:firstLine="0"/>
            </w:pPr>
            <w:r>
              <w:t>Да</w:t>
            </w: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Да</w:t>
            </w: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Да</w:t>
            </w: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p>
          <w:p w:rsidR="00073666" w:rsidRDefault="00073666" w:rsidP="00073666">
            <w:pPr>
              <w:ind w:firstLine="0"/>
            </w:pPr>
            <w:r>
              <w:t>Да</w:t>
            </w:r>
          </w:p>
          <w:p w:rsidR="00073666" w:rsidRPr="004253F4" w:rsidRDefault="00073666" w:rsidP="00073666">
            <w:pPr>
              <w:ind w:firstLine="0"/>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Авансовый отчет (</w:t>
            </w:r>
            <w:hyperlink r:id="rId23" w:history="1">
              <w:r w:rsidRPr="00D9179C">
                <w:rPr>
                  <w:rStyle w:val="a4"/>
                  <w:rFonts w:cs="Times New Roman CYR"/>
                  <w:b w:val="0"/>
                  <w:color w:val="auto"/>
                </w:rPr>
                <w:t>ф. 0504505</w:t>
              </w:r>
            </w:hyperlink>
            <w:r>
              <w:t>)</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выполненных работ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приема-передачи</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Акт об оказании услуг</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 xml:space="preserve">Договор на оказание услуг, выполнение работ, заключенный получателем средств бюджета </w:t>
            </w:r>
            <w:r w:rsidR="00332BEA">
              <w:t>Курнинского</w:t>
            </w:r>
            <w:r w:rsidR="00D9179C">
              <w:t xml:space="preserve"> сельского поселения </w:t>
            </w:r>
            <w:r>
              <w:t>Ковылкинского муниципального района Республики Мордовия с физическим лицом, не являющимся индивидуальным предпринимателем</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Заявление на выдачу денежных средств под отчет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Заявление физического лица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Квитанция</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Приказ о направлении в командировку, с прилагаемым расчетом командировочных сумм</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Служебная записка</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Счет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Pr="00D9179C" w:rsidRDefault="0023467D" w:rsidP="00073666">
            <w:pPr>
              <w:pStyle w:val="a5"/>
              <w:rPr>
                <w:b/>
              </w:rPr>
            </w:pPr>
            <w:hyperlink r:id="rId24" w:history="1">
              <w:r w:rsidR="00073666" w:rsidRPr="00D9179C">
                <w:rPr>
                  <w:rStyle w:val="a4"/>
                  <w:rFonts w:cs="Times New Roman CYR"/>
                  <w:b w:val="0"/>
                  <w:color w:val="auto"/>
                </w:rPr>
                <w:t>Счет-фактура</w:t>
              </w:r>
            </w:hyperlink>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8B2640">
            <w:pPr>
              <w:pStyle w:val="a5"/>
            </w:pPr>
            <w:r>
              <w:t xml:space="preserve">Товарная накладная </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Универсальный передаточный документ</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nil"/>
              <w:right w:val="single" w:sz="4" w:space="0" w:color="auto"/>
            </w:tcBorders>
          </w:tcPr>
          <w:p w:rsidR="00073666" w:rsidRDefault="00073666" w:rsidP="00073666">
            <w:pPr>
              <w:pStyle w:val="a5"/>
            </w:pPr>
          </w:p>
        </w:tc>
        <w:tc>
          <w:tcPr>
            <w:tcW w:w="1260" w:type="dxa"/>
            <w:vMerge/>
            <w:tcBorders>
              <w:left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Чек</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Нет</w:t>
            </w:r>
          </w:p>
        </w:tc>
      </w:tr>
      <w:tr w:rsidR="00073666">
        <w:trPr>
          <w:jc w:val="center"/>
        </w:trPr>
        <w:tc>
          <w:tcPr>
            <w:tcW w:w="755" w:type="dxa"/>
            <w:vMerge/>
            <w:tcBorders>
              <w:top w:val="single" w:sz="4" w:space="0" w:color="auto"/>
              <w:bottom w:val="single" w:sz="4" w:space="0" w:color="auto"/>
              <w:right w:val="single" w:sz="4" w:space="0" w:color="auto"/>
            </w:tcBorders>
          </w:tcPr>
          <w:p w:rsidR="00073666" w:rsidRDefault="00073666" w:rsidP="00073666">
            <w:pPr>
              <w:pStyle w:val="a5"/>
            </w:pPr>
          </w:p>
        </w:tc>
        <w:tc>
          <w:tcPr>
            <w:tcW w:w="6049" w:type="dxa"/>
            <w:vMerge/>
            <w:tcBorders>
              <w:top w:val="nil"/>
              <w:left w:val="single" w:sz="4" w:space="0" w:color="auto"/>
              <w:bottom w:val="single" w:sz="4" w:space="0" w:color="auto"/>
              <w:right w:val="single" w:sz="4" w:space="0" w:color="auto"/>
            </w:tcBorders>
          </w:tcPr>
          <w:p w:rsidR="00073666" w:rsidRDefault="00073666" w:rsidP="00073666">
            <w:pPr>
              <w:pStyle w:val="a5"/>
            </w:pPr>
          </w:p>
        </w:tc>
        <w:tc>
          <w:tcPr>
            <w:tcW w:w="1260" w:type="dxa"/>
            <w:vMerge/>
            <w:tcBorders>
              <w:left w:val="single" w:sz="4" w:space="0" w:color="auto"/>
              <w:bottom w:val="single" w:sz="4" w:space="0" w:color="auto"/>
              <w:right w:val="single" w:sz="4" w:space="0" w:color="auto"/>
            </w:tcBorders>
          </w:tcPr>
          <w:p w:rsidR="00073666" w:rsidRDefault="00073666" w:rsidP="00073666">
            <w:pPr>
              <w:pStyle w:val="a5"/>
            </w:pPr>
          </w:p>
        </w:tc>
        <w:tc>
          <w:tcPr>
            <w:tcW w:w="5760" w:type="dxa"/>
            <w:tcBorders>
              <w:top w:val="single" w:sz="4" w:space="0" w:color="auto"/>
              <w:left w:val="single" w:sz="4" w:space="0" w:color="auto"/>
              <w:bottom w:val="single" w:sz="4" w:space="0" w:color="auto"/>
              <w:right w:val="single" w:sz="4" w:space="0" w:color="auto"/>
            </w:tcBorders>
          </w:tcPr>
          <w:p w:rsidR="00073666" w:rsidRDefault="00073666" w:rsidP="00073666">
            <w:pPr>
              <w:pStyle w:val="a5"/>
            </w:pPr>
            <w:r>
              <w:t xml:space="preserve">Иной документ, подтверждающий возникновение денежного обязательства по бюджетному обязательству получателя средств бюджета </w:t>
            </w:r>
            <w:r w:rsidR="00332BEA">
              <w:t>Курнинского</w:t>
            </w:r>
            <w:r w:rsidR="00D9179C">
              <w:t xml:space="preserve"> сельского поселения </w:t>
            </w:r>
            <w:r>
              <w:t>Ковылкинского муниципального района Республики Мордовия</w:t>
            </w:r>
          </w:p>
        </w:tc>
        <w:tc>
          <w:tcPr>
            <w:tcW w:w="1317" w:type="dxa"/>
            <w:tcBorders>
              <w:top w:val="single" w:sz="4" w:space="0" w:color="auto"/>
              <w:left w:val="single" w:sz="4" w:space="0" w:color="auto"/>
              <w:bottom w:val="single" w:sz="4" w:space="0" w:color="auto"/>
            </w:tcBorders>
          </w:tcPr>
          <w:p w:rsidR="00073666" w:rsidRDefault="00073666" w:rsidP="00073666">
            <w:pPr>
              <w:pStyle w:val="a5"/>
            </w:pPr>
            <w:r>
              <w:t>Да</w:t>
            </w:r>
          </w:p>
        </w:tc>
      </w:tr>
      <w:tr w:rsidR="00073666" w:rsidRPr="005E6993">
        <w:trPr>
          <w:jc w:val="center"/>
        </w:trPr>
        <w:tc>
          <w:tcPr>
            <w:tcW w:w="755" w:type="dxa"/>
            <w:tcBorders>
              <w:top w:val="single" w:sz="4" w:space="0" w:color="auto"/>
              <w:bottom w:val="single" w:sz="4" w:space="0" w:color="auto"/>
              <w:right w:val="single" w:sz="4" w:space="0" w:color="auto"/>
            </w:tcBorders>
          </w:tcPr>
          <w:p w:rsidR="00073666" w:rsidRPr="005E6993" w:rsidRDefault="00073666" w:rsidP="00073666">
            <w:pPr>
              <w:pStyle w:val="a5"/>
            </w:pPr>
            <w:r w:rsidRPr="005E6993">
              <w:lastRenderedPageBreak/>
              <w:t>14</w:t>
            </w:r>
          </w:p>
        </w:tc>
        <w:tc>
          <w:tcPr>
            <w:tcW w:w="6049" w:type="dxa"/>
            <w:tcBorders>
              <w:top w:val="single" w:sz="4" w:space="0" w:color="auto"/>
              <w:left w:val="single" w:sz="4" w:space="0" w:color="auto"/>
              <w:bottom w:val="single" w:sz="4" w:space="0" w:color="auto"/>
              <w:right w:val="single" w:sz="4" w:space="0" w:color="auto"/>
            </w:tcBorders>
          </w:tcPr>
          <w:p w:rsidR="00073666" w:rsidRPr="005E6993" w:rsidRDefault="00073666" w:rsidP="00073666">
            <w:pPr>
              <w:pStyle w:val="a5"/>
              <w:jc w:val="left"/>
            </w:pPr>
            <w:r w:rsidRPr="005E6993">
              <w:t xml:space="preserve">Договор о предоставлении бюджетного кредита, в соответствии с которым возникает бюджетное обязательство получателя средств бюджета </w:t>
            </w:r>
            <w:r w:rsidR="00332BEA">
              <w:t>Курнинского</w:t>
            </w:r>
            <w:r w:rsidR="00D9179C">
              <w:t xml:space="preserve"> сельского поселения </w:t>
            </w:r>
            <w:r w:rsidRPr="005E6993">
              <w:t>Ковылкинского муниципального района Республики Мордовия по обслуживанию муниципального долга</w:t>
            </w:r>
          </w:p>
        </w:tc>
        <w:tc>
          <w:tcPr>
            <w:tcW w:w="1260" w:type="dxa"/>
            <w:tcBorders>
              <w:top w:val="single" w:sz="4" w:space="0" w:color="auto"/>
              <w:left w:val="single" w:sz="4" w:space="0" w:color="auto"/>
              <w:bottom w:val="single" w:sz="4" w:space="0" w:color="auto"/>
              <w:right w:val="single" w:sz="4" w:space="0" w:color="auto"/>
            </w:tcBorders>
          </w:tcPr>
          <w:p w:rsidR="00073666" w:rsidRPr="005E6993" w:rsidRDefault="00073666" w:rsidP="00073666">
            <w:pPr>
              <w:pStyle w:val="a5"/>
            </w:pPr>
            <w:r w:rsidRPr="005E6993">
              <w:t>Нет</w:t>
            </w:r>
          </w:p>
        </w:tc>
        <w:tc>
          <w:tcPr>
            <w:tcW w:w="5760" w:type="dxa"/>
            <w:tcBorders>
              <w:top w:val="single" w:sz="4" w:space="0" w:color="auto"/>
              <w:left w:val="single" w:sz="4" w:space="0" w:color="auto"/>
              <w:bottom w:val="single" w:sz="4" w:space="0" w:color="auto"/>
              <w:right w:val="single" w:sz="4" w:space="0" w:color="auto"/>
            </w:tcBorders>
          </w:tcPr>
          <w:p w:rsidR="00073666" w:rsidRPr="005E6993" w:rsidRDefault="00073666" w:rsidP="00073666">
            <w:pPr>
              <w:pStyle w:val="a5"/>
            </w:pPr>
            <w:r w:rsidRPr="005E6993">
              <w:t>Бухгалтерская справка (</w:t>
            </w:r>
            <w:hyperlink r:id="rId25" w:history="1">
              <w:r w:rsidRPr="00D9179C">
                <w:rPr>
                  <w:rStyle w:val="a4"/>
                  <w:rFonts w:cs="Times New Roman CYR"/>
                  <w:b w:val="0"/>
                  <w:color w:val="auto"/>
                </w:rPr>
                <w:t>ф. 0504833</w:t>
              </w:r>
            </w:hyperlink>
            <w:r w:rsidRPr="005E6993">
              <w:t>)</w:t>
            </w:r>
          </w:p>
        </w:tc>
        <w:tc>
          <w:tcPr>
            <w:tcW w:w="1317" w:type="dxa"/>
            <w:tcBorders>
              <w:top w:val="single" w:sz="4" w:space="0" w:color="auto"/>
              <w:left w:val="single" w:sz="4" w:space="0" w:color="auto"/>
              <w:bottom w:val="single" w:sz="4" w:space="0" w:color="auto"/>
            </w:tcBorders>
          </w:tcPr>
          <w:p w:rsidR="00073666" w:rsidRPr="005E6993" w:rsidRDefault="00073666" w:rsidP="00073666">
            <w:pPr>
              <w:pStyle w:val="a5"/>
            </w:pPr>
            <w:r w:rsidRPr="005E6993">
              <w:t>Нет</w:t>
            </w:r>
          </w:p>
        </w:tc>
      </w:tr>
    </w:tbl>
    <w:p w:rsidR="00073666" w:rsidRPr="002F2631" w:rsidRDefault="00073666"/>
    <w:sectPr w:rsidR="00073666" w:rsidRPr="002F2631" w:rsidSect="00073666">
      <w:pgSz w:w="16800" w:h="11900" w:orient="landscape"/>
      <w:pgMar w:top="799" w:right="1134" w:bottom="79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97" w:rsidRDefault="004B3097" w:rsidP="004253F4">
      <w:pPr>
        <w:rPr>
          <w:rStyle w:val="a4"/>
          <w:rFonts w:cs="Times New Roman CYR"/>
          <w:b w:val="0"/>
          <w:bCs w:val="0"/>
          <w:color w:val="auto"/>
        </w:rPr>
      </w:pPr>
      <w:r>
        <w:rPr>
          <w:rStyle w:val="a4"/>
          <w:rFonts w:cs="Times New Roman CYR"/>
          <w:b w:val="0"/>
          <w:bCs w:val="0"/>
          <w:color w:val="auto"/>
        </w:rPr>
        <w:separator/>
      </w:r>
    </w:p>
  </w:endnote>
  <w:endnote w:type="continuationSeparator" w:id="1">
    <w:p w:rsidR="004B3097" w:rsidRDefault="004B3097" w:rsidP="004253F4">
      <w:pPr>
        <w:rPr>
          <w:rStyle w:val="a4"/>
          <w:rFonts w:cs="Times New Roman CYR"/>
          <w:b w:val="0"/>
          <w:bCs w:val="0"/>
          <w:color w:val="auto"/>
        </w:rPr>
      </w:pPr>
      <w:r>
        <w:rPr>
          <w:rStyle w:val="a4"/>
          <w:rFonts w:cs="Times New Roman CYR"/>
          <w:b w:val="0"/>
          <w:bCs w:val="0"/>
          <w:color w:val="auto"/>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66" w:rsidRDefault="000736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97" w:rsidRDefault="004B3097" w:rsidP="004253F4">
      <w:pPr>
        <w:rPr>
          <w:rStyle w:val="a4"/>
          <w:rFonts w:cs="Times New Roman CYR"/>
          <w:b w:val="0"/>
          <w:bCs w:val="0"/>
          <w:color w:val="auto"/>
        </w:rPr>
      </w:pPr>
      <w:r>
        <w:rPr>
          <w:rStyle w:val="a4"/>
          <w:rFonts w:cs="Times New Roman CYR"/>
          <w:b w:val="0"/>
          <w:bCs w:val="0"/>
          <w:color w:val="auto"/>
        </w:rPr>
        <w:separator/>
      </w:r>
    </w:p>
  </w:footnote>
  <w:footnote w:type="continuationSeparator" w:id="1">
    <w:p w:rsidR="004B3097" w:rsidRDefault="004B3097" w:rsidP="004253F4">
      <w:pPr>
        <w:rPr>
          <w:rStyle w:val="a4"/>
          <w:rFonts w:cs="Times New Roman CYR"/>
          <w:b w:val="0"/>
          <w:bCs w:val="0"/>
          <w:color w:val="auto"/>
        </w:rPr>
      </w:pPr>
      <w:r>
        <w:rPr>
          <w:rStyle w:val="a4"/>
          <w:rFonts w:cs="Times New Roman CYR"/>
          <w:b w:val="0"/>
          <w:bCs w:val="0"/>
          <w:color w:val="auto"/>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084668"/>
    <w:rsid w:val="000665AB"/>
    <w:rsid w:val="00073666"/>
    <w:rsid w:val="00084668"/>
    <w:rsid w:val="00097189"/>
    <w:rsid w:val="000C6763"/>
    <w:rsid w:val="001129C3"/>
    <w:rsid w:val="0012730A"/>
    <w:rsid w:val="00157878"/>
    <w:rsid w:val="00191C43"/>
    <w:rsid w:val="001B25B4"/>
    <w:rsid w:val="0023467D"/>
    <w:rsid w:val="00293E74"/>
    <w:rsid w:val="002C141E"/>
    <w:rsid w:val="002F2631"/>
    <w:rsid w:val="00332BEA"/>
    <w:rsid w:val="00343506"/>
    <w:rsid w:val="00356EDB"/>
    <w:rsid w:val="00380FDC"/>
    <w:rsid w:val="00391C5E"/>
    <w:rsid w:val="003B0C12"/>
    <w:rsid w:val="004253F4"/>
    <w:rsid w:val="00431DFC"/>
    <w:rsid w:val="00436960"/>
    <w:rsid w:val="004B3097"/>
    <w:rsid w:val="004C5C8F"/>
    <w:rsid w:val="005A2797"/>
    <w:rsid w:val="005B19D9"/>
    <w:rsid w:val="005C72CD"/>
    <w:rsid w:val="005E6993"/>
    <w:rsid w:val="005F717F"/>
    <w:rsid w:val="007065C2"/>
    <w:rsid w:val="00723D06"/>
    <w:rsid w:val="00747F28"/>
    <w:rsid w:val="00752F3F"/>
    <w:rsid w:val="00756252"/>
    <w:rsid w:val="007B4660"/>
    <w:rsid w:val="007D2F38"/>
    <w:rsid w:val="007D5BA3"/>
    <w:rsid w:val="00875953"/>
    <w:rsid w:val="008B2640"/>
    <w:rsid w:val="008C3650"/>
    <w:rsid w:val="008C3CF0"/>
    <w:rsid w:val="009557AE"/>
    <w:rsid w:val="00994CEE"/>
    <w:rsid w:val="009A100C"/>
    <w:rsid w:val="009C0ACD"/>
    <w:rsid w:val="009C4DCA"/>
    <w:rsid w:val="009D09D8"/>
    <w:rsid w:val="00A03291"/>
    <w:rsid w:val="00A20AB1"/>
    <w:rsid w:val="00A47AB4"/>
    <w:rsid w:val="00A8323C"/>
    <w:rsid w:val="00AB6B55"/>
    <w:rsid w:val="00AB7013"/>
    <w:rsid w:val="00AE3C80"/>
    <w:rsid w:val="00B735BB"/>
    <w:rsid w:val="00C73E76"/>
    <w:rsid w:val="00C80471"/>
    <w:rsid w:val="00CD1175"/>
    <w:rsid w:val="00D174B4"/>
    <w:rsid w:val="00D51616"/>
    <w:rsid w:val="00D572B1"/>
    <w:rsid w:val="00D835F0"/>
    <w:rsid w:val="00D9179C"/>
    <w:rsid w:val="00DC37EB"/>
    <w:rsid w:val="00E031BF"/>
    <w:rsid w:val="00E80696"/>
    <w:rsid w:val="00E8273D"/>
    <w:rsid w:val="00E841E2"/>
    <w:rsid w:val="00E967EB"/>
    <w:rsid w:val="00F4191E"/>
    <w:rsid w:val="00F6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7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578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5787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57878"/>
    <w:rPr>
      <w:b/>
      <w:color w:val="26282F"/>
    </w:rPr>
  </w:style>
  <w:style w:type="character" w:customStyle="1" w:styleId="a4">
    <w:name w:val="Гипертекстовая ссылка"/>
    <w:basedOn w:val="a3"/>
    <w:uiPriority w:val="99"/>
    <w:rsid w:val="00157878"/>
    <w:rPr>
      <w:rFonts w:cs="Times New Roman"/>
      <w:bCs/>
      <w:color w:val="106BBE"/>
    </w:rPr>
  </w:style>
  <w:style w:type="paragraph" w:customStyle="1" w:styleId="a5">
    <w:name w:val="Нормальный (таблица)"/>
    <w:basedOn w:val="a"/>
    <w:next w:val="a"/>
    <w:uiPriority w:val="99"/>
    <w:rsid w:val="00157878"/>
    <w:pPr>
      <w:ind w:firstLine="0"/>
    </w:pPr>
  </w:style>
  <w:style w:type="paragraph" w:customStyle="1" w:styleId="a6">
    <w:name w:val="Прижатый влево"/>
    <w:basedOn w:val="a"/>
    <w:next w:val="a"/>
    <w:uiPriority w:val="99"/>
    <w:rsid w:val="00157878"/>
    <w:pPr>
      <w:ind w:firstLine="0"/>
      <w:jc w:val="left"/>
    </w:pPr>
  </w:style>
  <w:style w:type="character" w:customStyle="1" w:styleId="a7">
    <w:name w:val="Цветовое выделение для Текст"/>
    <w:uiPriority w:val="99"/>
    <w:rsid w:val="00157878"/>
    <w:rPr>
      <w:rFonts w:ascii="Times New Roman CYR" w:hAnsi="Times New Roman CYR"/>
    </w:rPr>
  </w:style>
  <w:style w:type="paragraph" w:styleId="a8">
    <w:name w:val="header"/>
    <w:basedOn w:val="a"/>
    <w:link w:val="a9"/>
    <w:uiPriority w:val="99"/>
    <w:rsid w:val="00157878"/>
    <w:pPr>
      <w:tabs>
        <w:tab w:val="center" w:pos="4677"/>
        <w:tab w:val="right" w:pos="9355"/>
      </w:tabs>
    </w:pPr>
  </w:style>
  <w:style w:type="character" w:customStyle="1" w:styleId="a9">
    <w:name w:val="Верхний колонтитул Знак"/>
    <w:basedOn w:val="a0"/>
    <w:link w:val="a8"/>
    <w:uiPriority w:val="99"/>
    <w:semiHidden/>
    <w:locked/>
    <w:rsid w:val="00157878"/>
    <w:rPr>
      <w:rFonts w:ascii="Times New Roman CYR" w:hAnsi="Times New Roman CYR" w:cs="Times New Roman CYR"/>
      <w:sz w:val="24"/>
      <w:szCs w:val="24"/>
    </w:rPr>
  </w:style>
  <w:style w:type="paragraph" w:styleId="aa">
    <w:name w:val="footer"/>
    <w:basedOn w:val="a"/>
    <w:link w:val="ab"/>
    <w:uiPriority w:val="99"/>
    <w:rsid w:val="00157878"/>
    <w:pPr>
      <w:tabs>
        <w:tab w:val="center" w:pos="4677"/>
        <w:tab w:val="right" w:pos="9355"/>
      </w:tabs>
    </w:pPr>
  </w:style>
  <w:style w:type="character" w:customStyle="1" w:styleId="ab">
    <w:name w:val="Нижний колонтитул Знак"/>
    <w:basedOn w:val="a0"/>
    <w:link w:val="aa"/>
    <w:uiPriority w:val="99"/>
    <w:semiHidden/>
    <w:locked/>
    <w:rsid w:val="00157878"/>
    <w:rPr>
      <w:rFonts w:ascii="Times New Roman CYR" w:hAnsi="Times New Roman CYR" w:cs="Times New Roman CYR"/>
      <w:sz w:val="24"/>
      <w:szCs w:val="24"/>
    </w:rPr>
  </w:style>
  <w:style w:type="paragraph" w:customStyle="1" w:styleId="11">
    <w:name w:val="Знак1 Знак Знак Знак Знак Знак Знак Знак Знак Знак"/>
    <w:basedOn w:val="a"/>
    <w:next w:val="a"/>
    <w:uiPriority w:val="99"/>
    <w:semiHidden/>
    <w:rsid w:val="00343506"/>
    <w:pPr>
      <w:widowControl/>
      <w:autoSpaceDE/>
      <w:autoSpaceDN/>
      <w:adjustRightInd/>
      <w:spacing w:after="160" w:line="240" w:lineRule="exact"/>
      <w:ind w:firstLine="0"/>
      <w:jc w:val="left"/>
    </w:pPr>
    <w:rPr>
      <w:rFonts w:ascii="Arial" w:hAnsi="Arial" w:cs="Arial"/>
      <w:sz w:val="20"/>
      <w:szCs w:val="20"/>
      <w:lang w:val="en-US" w:eastAsia="en-US"/>
    </w:rPr>
  </w:style>
  <w:style w:type="paragraph" w:styleId="ac">
    <w:name w:val="Balloon Text"/>
    <w:basedOn w:val="a"/>
    <w:link w:val="ad"/>
    <w:uiPriority w:val="99"/>
    <w:semiHidden/>
    <w:unhideWhenUsed/>
    <w:rsid w:val="009C4DCA"/>
    <w:rPr>
      <w:rFonts w:ascii="Tahoma" w:hAnsi="Tahoma" w:cs="Tahoma"/>
      <w:sz w:val="16"/>
      <w:szCs w:val="16"/>
    </w:rPr>
  </w:style>
  <w:style w:type="character" w:customStyle="1" w:styleId="ad">
    <w:name w:val="Текст выноски Знак"/>
    <w:basedOn w:val="a0"/>
    <w:link w:val="ac"/>
    <w:uiPriority w:val="99"/>
    <w:semiHidden/>
    <w:locked/>
    <w:rsid w:val="009C4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2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12604&amp;sub=2192" TargetMode="External"/><Relationship Id="rId13" Type="http://schemas.openxmlformats.org/officeDocument/2006/relationships/hyperlink" Target="http://internet.garant.ru/document?id=70253464&amp;sub=2" TargetMode="External"/><Relationship Id="rId18" Type="http://schemas.openxmlformats.org/officeDocument/2006/relationships/hyperlink" Target="http://internet.garant.ru/document?id=70851956&amp;sub=21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id=70851956&amp;sub=2320" TargetMode="External"/><Relationship Id="rId7" Type="http://schemas.openxmlformats.org/officeDocument/2006/relationships/hyperlink" Target="http://internet.garant.ru/document?id=12012604&amp;sub=219" TargetMode="External"/><Relationship Id="rId12" Type="http://schemas.openxmlformats.org/officeDocument/2006/relationships/hyperlink" Target="http://internet.garant.ru/document?id=70016264&amp;sub=1000" TargetMode="External"/><Relationship Id="rId17" Type="http://schemas.openxmlformats.org/officeDocument/2006/relationships/hyperlink" Target="http://internet.garant.ru/document?id=70851956&amp;sub=2220" TargetMode="External"/><Relationship Id="rId25" Type="http://schemas.openxmlformats.org/officeDocument/2006/relationships/hyperlink" Target="http://internet.garant.ru/document?id=70851956&amp;sub=2320" TargetMode="External"/><Relationship Id="rId2" Type="http://schemas.openxmlformats.org/officeDocument/2006/relationships/styles" Target="styles.xml"/><Relationship Id="rId16" Type="http://schemas.openxmlformats.org/officeDocument/2006/relationships/hyperlink" Target="http://internet.garant.ru/document?id=70016264&amp;sub=1000"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0253464&amp;sub=2" TargetMode="External"/><Relationship Id="rId24" Type="http://schemas.openxmlformats.org/officeDocument/2006/relationships/hyperlink" Target="http://internet.garant.ru/document?id=70016264&amp;sub=1000" TargetMode="External"/><Relationship Id="rId5" Type="http://schemas.openxmlformats.org/officeDocument/2006/relationships/footnotes" Target="footnotes.xml"/><Relationship Id="rId15" Type="http://schemas.openxmlformats.org/officeDocument/2006/relationships/hyperlink" Target="http://internet.garant.ru/document?id=12012604&amp;sub=20001" TargetMode="External"/><Relationship Id="rId23" Type="http://schemas.openxmlformats.org/officeDocument/2006/relationships/hyperlink" Target="http://internet.garant.ru/document?id=70851956&amp;sub=2240" TargetMode="External"/><Relationship Id="rId10" Type="http://schemas.openxmlformats.org/officeDocument/2006/relationships/footer" Target="footer1.xml"/><Relationship Id="rId19" Type="http://schemas.openxmlformats.org/officeDocument/2006/relationships/hyperlink" Target="http://internet.garant.ru/document?id=12025268&amp;sub=5" TargetMode="External"/><Relationship Id="rId4" Type="http://schemas.openxmlformats.org/officeDocument/2006/relationships/webSettings" Target="webSettings.xml"/><Relationship Id="rId9" Type="http://schemas.openxmlformats.org/officeDocument/2006/relationships/hyperlink" Target="http://internet.garant.ru/document?id=12062844&amp;sub=2000" TargetMode="External"/><Relationship Id="rId14" Type="http://schemas.openxmlformats.org/officeDocument/2006/relationships/hyperlink" Target="http://internet.garant.ru/document?id=70016264&amp;sub=1000" TargetMode="External"/><Relationship Id="rId22" Type="http://schemas.openxmlformats.org/officeDocument/2006/relationships/hyperlink" Target="http://internet.garant.ru/document?id=70851956&amp;sub=23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6094</Words>
  <Characters>34736</Characters>
  <Application>Microsoft Office Word</Application>
  <DocSecurity>0</DocSecurity>
  <Lines>289</Lines>
  <Paragraphs>81</Paragraphs>
  <ScaleCrop>false</ScaleCrop>
  <Company>НПП "Гарант-Сервис"</Company>
  <LinksUpToDate>false</LinksUpToDate>
  <CharactersWithSpaces>40749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Республики Мордовия от 2 июля 2018 г</dc:title>
  <dc:subject/>
  <dc:creator>НПП "Гарант-Сервис"</dc:creator>
  <cp:keywords/>
  <dc:description>Документ экспортирован из системы ГАРАНТ</dc:description>
  <cp:lastModifiedBy>1</cp:lastModifiedBy>
  <cp:revision>6</cp:revision>
  <cp:lastPrinted>2019-01-16T05:56:00Z</cp:lastPrinted>
  <dcterms:created xsi:type="dcterms:W3CDTF">2019-01-16T07:02:00Z</dcterms:created>
  <dcterms:modified xsi:type="dcterms:W3CDTF">2019-01-16T07:23:00Z</dcterms:modified>
</cp:coreProperties>
</file>