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C74A" w14:textId="265D2CAF" w:rsidR="00A67C54" w:rsidRDefault="000E3805" w:rsidP="003C4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0D1">
        <w:rPr>
          <w:rFonts w:ascii="Times New Roman" w:hAnsi="Times New Roman" w:cs="Times New Roman"/>
          <w:sz w:val="28"/>
          <w:szCs w:val="28"/>
        </w:rPr>
        <w:t xml:space="preserve">В </w:t>
      </w:r>
      <w:r w:rsidR="00A67C54">
        <w:rPr>
          <w:rFonts w:ascii="Times New Roman" w:hAnsi="Times New Roman" w:cs="Times New Roman"/>
          <w:sz w:val="28"/>
          <w:szCs w:val="28"/>
        </w:rPr>
        <w:t>Ковылкинском муниципальном районе</w:t>
      </w:r>
      <w:r w:rsidRPr="003C40D1">
        <w:rPr>
          <w:rFonts w:ascii="Times New Roman" w:hAnsi="Times New Roman" w:cs="Times New Roman"/>
          <w:sz w:val="28"/>
          <w:szCs w:val="28"/>
        </w:rPr>
        <w:t xml:space="preserve"> </w:t>
      </w:r>
      <w:r w:rsidR="009E37F4" w:rsidRPr="003C40D1">
        <w:rPr>
          <w:rFonts w:ascii="Times New Roman" w:hAnsi="Times New Roman" w:cs="Times New Roman"/>
          <w:sz w:val="28"/>
          <w:szCs w:val="28"/>
        </w:rPr>
        <w:t>1</w:t>
      </w:r>
      <w:r w:rsidR="009E37F4">
        <w:rPr>
          <w:rFonts w:ascii="Times New Roman" w:hAnsi="Times New Roman" w:cs="Times New Roman"/>
          <w:sz w:val="28"/>
          <w:szCs w:val="28"/>
        </w:rPr>
        <w:t>7</w:t>
      </w:r>
      <w:r w:rsidR="009E37F4" w:rsidRPr="003C40D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63398" w:rsidRPr="003C40D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67C54">
        <w:rPr>
          <w:rFonts w:ascii="Times New Roman" w:hAnsi="Times New Roman" w:cs="Times New Roman"/>
          <w:sz w:val="28"/>
          <w:szCs w:val="28"/>
        </w:rPr>
        <w:t>Ковылкинского</w:t>
      </w:r>
      <w:r w:rsidR="00863398" w:rsidRPr="003C40D1">
        <w:rPr>
          <w:rFonts w:ascii="Times New Roman" w:hAnsi="Times New Roman" w:cs="Times New Roman"/>
          <w:sz w:val="28"/>
          <w:szCs w:val="28"/>
        </w:rPr>
        <w:t xml:space="preserve"> муниципального района. Из них за 2022 год предоставили сведения об отсутствии сделок 1</w:t>
      </w:r>
      <w:r w:rsidR="00A67C54">
        <w:rPr>
          <w:rFonts w:ascii="Times New Roman" w:hAnsi="Times New Roman" w:cs="Times New Roman"/>
          <w:sz w:val="28"/>
          <w:szCs w:val="28"/>
        </w:rPr>
        <w:t>7</w:t>
      </w:r>
      <w:r w:rsidR="00863398" w:rsidRPr="003C40D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67C54">
        <w:rPr>
          <w:rFonts w:ascii="Times New Roman" w:hAnsi="Times New Roman" w:cs="Times New Roman"/>
          <w:sz w:val="28"/>
          <w:szCs w:val="28"/>
        </w:rPr>
        <w:t>.</w:t>
      </w:r>
    </w:p>
    <w:p w14:paraId="072CECB6" w14:textId="1AA2FDCA" w:rsidR="00BA0010" w:rsidRPr="003C40D1" w:rsidRDefault="00A67C54" w:rsidP="003C4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Ковылкинском муниципальном районе 19 глав сельских поселений. Из них 19 глав</w:t>
      </w:r>
      <w:r w:rsidR="00863398" w:rsidRPr="003C40D1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3398" w:rsidRPr="003C40D1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на себя, супругу (супруга) и несовершеннолетних детей. </w:t>
      </w:r>
    </w:p>
    <w:sectPr w:rsidR="00BA0010" w:rsidRPr="003C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CE"/>
    <w:rsid w:val="000E3805"/>
    <w:rsid w:val="003C40D1"/>
    <w:rsid w:val="00691BCE"/>
    <w:rsid w:val="00863398"/>
    <w:rsid w:val="009E37F4"/>
    <w:rsid w:val="00A67C54"/>
    <w:rsid w:val="00B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C194"/>
  <w15:chartTrackingRefBased/>
  <w15:docId w15:val="{38764BBD-AAF4-4D54-9363-AF13011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4</cp:revision>
  <dcterms:created xsi:type="dcterms:W3CDTF">2023-06-07T12:15:00Z</dcterms:created>
  <dcterms:modified xsi:type="dcterms:W3CDTF">2023-06-28T07:41:00Z</dcterms:modified>
</cp:coreProperties>
</file>