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УПФР в </w:t>
      </w:r>
      <w:r>
        <w:rPr>
          <w:rFonts w:ascii="Liberation Sans" w:hAnsi="Liberation Sans"/>
          <w:sz w:val="24"/>
          <w:szCs w:val="24"/>
          <w:lang w:val="ru-RU"/>
        </w:rPr>
        <w:t xml:space="preserve">Краснослободском муниципальном районе </w:t>
      </w:r>
      <w:r>
        <w:rPr>
          <w:rFonts w:ascii="Liberation Sans" w:hAnsi="Liberation Sans"/>
          <w:sz w:val="24"/>
          <w:szCs w:val="24"/>
        </w:rPr>
        <w:t xml:space="preserve">(межрайонное) напоминает, что в 2020 году предпенсионерами являются женщины 1965-1968гг. рождения и мужчины 1960-1963гг. </w:t>
      </w:r>
      <w:r>
        <w:rPr>
          <w:rFonts w:ascii="Liberation Sans" w:hAnsi="Liberation Sans"/>
          <w:sz w:val="24"/>
          <w:szCs w:val="24"/>
        </w:rPr>
        <w:t>р</w:t>
      </w:r>
      <w:r>
        <w:rPr>
          <w:rFonts w:ascii="Liberation Sans" w:hAnsi="Liberation Sans"/>
          <w:sz w:val="24"/>
          <w:szCs w:val="24"/>
        </w:rPr>
        <w:t>ождения.</w:t>
      </w:r>
    </w:p>
    <w:p>
      <w:pPr>
        <w:pStyle w:val="Normal"/>
        <w:spacing w:lineRule="auto" w:line="480"/>
        <w:jc w:val="both"/>
        <w:rPr/>
      </w:pPr>
      <w:hyperlink r:id="rId2">
        <w:r>
          <w:rPr>
            <w:rStyle w:val="Style11"/>
            <w:rFonts w:ascii="Liberation Sans" w:hAnsi="Liberation Sans"/>
            <w:sz w:val="24"/>
            <w:szCs w:val="24"/>
          </w:rPr>
          <w:t>#ПФР</w:t>
        </w:r>
      </w:hyperlink>
      <w:r>
        <w:rPr>
          <w:rFonts w:ascii="Liberation Sans" w:hAnsi="Liberation Sans"/>
          <w:sz w:val="24"/>
          <w:szCs w:val="24"/>
        </w:rPr>
        <w:t xml:space="preserve"> </w:t>
      </w:r>
      <w:hyperlink r:id="rId3">
        <w:r>
          <w:rPr>
            <w:rStyle w:val="Style11"/>
            <w:rFonts w:ascii="Liberation Sans" w:hAnsi="Liberation Sans"/>
            <w:sz w:val="24"/>
            <w:szCs w:val="24"/>
          </w:rPr>
          <w:t>#пенсионныйфонд</w:t>
        </w:r>
      </w:hyperlink>
      <w:r>
        <w:rPr>
          <w:rFonts w:ascii="Liberation Sans" w:hAnsi="Liberation Sans"/>
          <w:sz w:val="24"/>
          <w:szCs w:val="24"/>
        </w:rPr>
        <w:t xml:space="preserve"> </w:t>
      </w:r>
      <w:hyperlink r:id="rId4">
        <w:r>
          <w:rPr>
            <w:rStyle w:val="Style11"/>
            <w:rFonts w:ascii="Liberation Sans" w:hAnsi="Liberation Sans"/>
            <w:sz w:val="24"/>
            <w:szCs w:val="24"/>
          </w:rPr>
          <w:t>#важнознать</w:t>
        </w:r>
      </w:hyperlink>
      <w:r>
        <w:rPr>
          <w:rFonts w:ascii="Liberation Sans" w:hAnsi="Liberation Sans"/>
          <w:sz w:val="24"/>
          <w:szCs w:val="24"/>
        </w:rPr>
        <w:t xml:space="preserve"> </w:t>
      </w:r>
      <w:hyperlink r:id="rId5">
        <w:r>
          <w:rPr>
            <w:rStyle w:val="Style11"/>
            <w:rFonts w:ascii="Liberation Sans" w:hAnsi="Liberation Sans"/>
            <w:sz w:val="24"/>
            <w:szCs w:val="24"/>
          </w:rPr>
          <w:t>#предпенсионеры</w:t>
        </w:r>
      </w:hyperlink>
      <w:r>
        <w:rPr>
          <w:rFonts w:ascii="Liberation Sans" w:hAnsi="Liberation Sans"/>
          <w:sz w:val="24"/>
          <w:szCs w:val="24"/>
        </w:rPr>
        <w:t xml:space="preserve"> </w:t>
      </w:r>
      <w:hyperlink r:id="rId6">
        <w:r>
          <w:rPr>
            <w:rStyle w:val="Style11"/>
            <w:rFonts w:ascii="Liberation Sans" w:hAnsi="Liberation Sans"/>
            <w:sz w:val="24"/>
            <w:szCs w:val="24"/>
          </w:rPr>
          <w:t>#пенсионныйзакон</w:t>
        </w:r>
      </w:hyperlink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77005" cy="3977005"/>
            <wp:effectExtent l="0" t="0" r="0" b="0"/>
            <wp:wrapSquare wrapText="largest"/>
            <wp:docPr id="1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0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feed?section=search&amp;q=%23&#1055;&#1060;&#1056;" TargetMode="External"/><Relationship Id="rId3" Type="http://schemas.openxmlformats.org/officeDocument/2006/relationships/hyperlink" Target="https://vk.com/feed?section=search&amp;q=%23&#1087;&#1077;&#1085;&#1089;&#1080;&#1086;&#1085;&#1085;&#1099;&#1081;&#1092;&#1086;&#1085;&#1076;" TargetMode="External"/><Relationship Id="rId4" Type="http://schemas.openxmlformats.org/officeDocument/2006/relationships/hyperlink" Target="https://vk.com/feed?section=search&amp;q=%23&#1074;&#1072;&#1078;&#1085;&#1086;&#1079;&#1085;&#1072;&#1090;&#1100;" TargetMode="External"/><Relationship Id="rId5" Type="http://schemas.openxmlformats.org/officeDocument/2006/relationships/hyperlink" Target="https://vk.com/feed?section=search&amp;q=%23&#1087;&#1088;&#1077;&#1076;&#1087;&#1077;&#1085;&#1089;&#1080;&#1086;&#1085;&#1077;&#1088;&#1099;" TargetMode="External"/><Relationship Id="rId6" Type="http://schemas.openxmlformats.org/officeDocument/2006/relationships/hyperlink" Target="https://vk.com/feed?section=search&amp;q=%23&#1087;&#1077;&#1085;&#1089;&#1080;&#1086;&#1085;&#1085;&#1099;&#1081;&#1079;&#1072;&#1082;&#1086;&#1085;" TargetMode="External"/><Relationship Id="rId7" Type="http://schemas.openxmlformats.org/officeDocument/2006/relationships/image" Target="media/image1.jpe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2020-08-19T11:04:58Z</dcterms:modified>
  <cp:revision>1</cp:revision>
</cp:coreProperties>
</file>