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Электронная трудовая книжка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До 31 октября 2020 г. работодатели должны проинформировать своих сотрудников о праве выбора варианта ведения трудовой книжки (в бумажном или электронном виде).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Работники, в свою очередь, должны сделать выбор до 31 декабря текущего года.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170815</wp:posOffset>
            </wp:positionH>
            <wp:positionV relativeFrom="paragraph">
              <wp:posOffset>417830</wp:posOffset>
            </wp:positionV>
            <wp:extent cx="5779135" cy="5778500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2020-09-11T15:23:47Z</dcterms:created>
  <dc:language>ru-RU</dc:language>
  <dcterms:modified xsi:type="dcterms:W3CDTF">2020-10-14T11:26:32Z</dcterms:modified>
  <cp:revision>5</cp:revision>
</cp:coreProperties>
</file>