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>Ответственность работодателя при ведении электронной трудовой книжки.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Работодатель несет ответственность:</w:t>
      </w:r>
    </w:p>
    <w:p>
      <w:pPr>
        <w:pStyle w:val="Normal"/>
        <w:jc w:val="both"/>
        <w:rPr/>
      </w:pPr>
      <w:r>
        <w:rPr/>
        <w:t>- за задержку по своей вине выдачи трудовой книжки или предоставления сведений о трудовой деятельности при увольнении работника;</w:t>
      </w:r>
    </w:p>
    <w:p>
      <w:pPr>
        <w:pStyle w:val="Normal"/>
        <w:jc w:val="both"/>
        <w:rPr/>
      </w:pPr>
      <w:r>
        <w:rPr/>
        <w:t>- за внесение в сведения о трудовой деятельности неправильной или не соответствующей законодательству формулировки причины увольнения работника;</w:t>
      </w:r>
    </w:p>
    <w:p>
      <w:pPr>
        <w:pStyle w:val="Normal"/>
        <w:jc w:val="both"/>
        <w:rPr/>
      </w:pPr>
      <w:r>
        <w:rPr/>
        <w:t>- за непредставление в установленный срок либо представление неполных и (или) недостоверных сведений о трудовой деятельности в территориальный орган Пенсионного фонда;</w:t>
      </w:r>
    </w:p>
    <w:p>
      <w:pPr>
        <w:pStyle w:val="Normal"/>
        <w:jc w:val="both"/>
        <w:rPr/>
      </w:pPr>
      <w:r>
        <w:rPr/>
        <w:t>- за несоблюдение порядка представления сведений о трудовой деятельности в форме электронных документов.</w:t>
      </w:r>
    </w:p>
    <w:p>
      <w:pPr>
        <w:pStyle w:val="Normal"/>
        <w:jc w:val="both"/>
        <w:rPr/>
      </w:pPr>
      <w:r>
        <w:rPr/>
        <w:t>Если неправильная формулировка основания и (или) причины увольнения в сведениях о трудовой деятельности препятствовала поступлению работника на другую работу, суд принимает решение о выплате ему среднего заработка за все время вынужденного прогула.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836035" cy="2483485"/>
            <wp:effectExtent l="0" t="0" r="0" b="0"/>
            <wp:wrapSquare wrapText="largest"/>
            <wp:docPr id="1" name="Изображение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035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2">
    <w:name w:val="Основной текст"/>
    <w:basedOn w:val="Normal"/>
    <w:pPr>
      <w:spacing w:before="0" w:after="120"/>
    </w:pPr>
    <w:rPr/>
  </w:style>
  <w:style w:type="paragraph" w:styleId="Style13">
    <w:name w:val="Список"/>
    <w:basedOn w:val="Style12"/>
    <w:pPr/>
    <w:rPr>
      <w:rFonts w:cs="Tahoma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Tahoma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2021-02-10T15:21:34Z</dcterms:modified>
  <cp:revision>3</cp:revision>
</cp:coreProperties>
</file>