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Пенсионные взносы можно вносить и самому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Уплата страховых взносов в пенсионную систему России носит обязательный характер. Взносы на пенсию за своих работников перечисляют работодатели. При этом в ряде случаев человек сам может делать взносы в Пенсионный фонд. Например, когда он работает за границей, но хочет, чтобы пенсия в России продолжала формироваться, или чтобы формировать пенсию близкого человека, который нигде не работает.</w:t>
      </w:r>
    </w:p>
    <w:p>
      <w:pPr>
        <w:pStyle w:val="Style13"/>
        <w:jc w:val="both"/>
        <w:rPr/>
      </w:pPr>
      <w:r>
        <w:rPr>
          <w:rFonts w:ascii="Times New Roman" w:hAnsi="Times New Roman"/>
        </w:rPr>
        <w:t xml:space="preserve">Чтобы уплачивать взносы за себя, необходимо подать заявление в ПФР, зарегистрировавшись таким образом в качестве плательщика. Сделать это можно в клиентской службе ПФР или отправив заявление по почте. Подробная информация о добровольном вступлении в правоотношения по обязательному пенсионному страхованию и бланк заявления размещены на </w:t>
      </w:r>
      <w:hyperlink r:id="rId2">
        <w:r>
          <w:rPr>
            <w:rStyle w:val="Style11"/>
            <w:rFonts w:ascii="Times New Roman" w:hAnsi="Times New Roman"/>
          </w:rPr>
          <w:t>сайте ПФР</w:t>
        </w:r>
      </w:hyperlink>
      <w:r>
        <w:rPr>
          <w:rFonts w:ascii="Times New Roman" w:hAnsi="Times New Roman"/>
        </w:rPr>
        <w:t>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Деньги перечисляются через банк по реквизитам, которые можно сформировать с помощью электронного сервиса ПФР. Он доступен в открытой части сайта Пенсионного фонда и не требует входа в личный кабинет. Квитанцию с необходимыми реквизитами также можно получить в клиентской службе ПФР.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2021 году минимальный платеж составляет 33 770 руб. 88 коп., максимальный платеж – 270 167 руб. 4 коп. Лицам, применяющим специальный налоговый режим «Налог на профессиональный доход», минимальный размер не определен, но для учета в страховой стаж полного расчетного периода необходимо уплатить в данном расчетном периоде не менее фиксированного размера страхового взноса на обязательное пенсионное страхование, определяемого в соответствии со статьей 430 Налогового кодекса Российской Федерации  (фиксированный размер в 2021 году – 32 448 рублей).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можно сразу внести всю сумму либо платить частями в течение года. За год уплаты взносов начисляются пенсионные коэффициенты, а также это время входит в стаж. При минимальном платеже начисляется 1,048 коэффициента, при максимальном – 8,38.</w:t>
      </w:r>
    </w:p>
    <w:p>
      <w:pPr>
        <w:pStyle w:val="Style13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Пенсионные коэффициенты и стаж, приобретенные в результате добровольных взносов, учитываются 31 декабря текущего года и отражаются на лицевом счете до 11 марта года, следующего за годом уплаты. Учет взносов происходит автоматически, поэтому предоставлять в Пенсионный фонд документы, подтверждающие платежи, не требуется.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grazhdanam/volunataryinsuranc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2021-03-24T16:36:06Z</dcterms:created>
  <dc:language>ru-RU</dc:language>
  <dcterms:modified xsi:type="dcterms:W3CDTF">2021-03-24T16:37:19Z</dcterms:modified>
  <cp:revision>1</cp:revision>
</cp:coreProperties>
</file>