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О праве на досрочную пенсию социального педагога. 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Право на досрочную пенсию в связи с педагогической деятельностью предоставляется на основании Списка должностей и учреждений и Правил исчисления периодов работы, утвержденных постановлением Правительства РФ от 29.10.2002 № 781. 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Данными правилами предусмотрено, что работа в должности социального педагога засчитывается в специальный стаж в строго определенных учреждениях. 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 xml:space="preserve">К их числу отнесены: образовательные учреждения для детей-сирот и детей, оставшихся без попечения родителей; специальные (коррекционные) образовательные учреждения для обучающихся с отклонениями в развитии; специальные учебно-воспитательные учреждения открытого и закрытого типа; образовательные учреждения для детей, нуждающихся в психолого-педагогической и медико-социальной помощи; учреждения социального обслуживания. 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t>Работа в должности социального педагога в общеобразовательных учреждениях в стаж, дающий право на досрочную пенсию, не засчитывается.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ans" w:hAnsi="Liberation Sans"/>
          <w:sz w:val="24"/>
          <w:szCs w:val="24"/>
          <w:lang w:eastAsia="ru-RU"/>
        </w:rPr>
        <w:drawing>
          <wp:inline distT="0" distB="0" distL="0" distR="0">
            <wp:extent cx="5913120" cy="3938905"/>
            <wp:effectExtent l="0" t="0" r="0" b="0"/>
            <wp:docPr id="1" name="Изображение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2020-08-31T14:54:06Z</dcterms:modified>
  <cp:revision>2</cp:revision>
</cp:coreProperties>
</file>