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МАТЕРИНСКИЙ КАПИТАЛ ОФОРМЛЯЕТСЯ БЕЗ ЗАЯВЛЕНИЯ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апреля текущего года сертификат на материнский капитал оформляется без заявления.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После того, как ребенка зарегистрируют в ЗАГСе, сотрудники Пенсионного фонда проверят информацию и оформят документ.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  <w:sz w:val="24"/>
          <w:szCs w:val="24"/>
        </w:rPr>
        <w:t xml:space="preserve">Он отобразится в личном кабинете владельца сертификата (раздел "история обращений") на сайте </w:t>
      </w:r>
      <w:hyperlink r:id="rId2" w:tgtFrame="_blank">
        <w:r>
          <w:rPr>
            <w:rStyle w:val="Style11"/>
            <w:rFonts w:ascii="Liberation Sans" w:hAnsi="Liberation Sans"/>
            <w:sz w:val="24"/>
            <w:szCs w:val="24"/>
          </w:rPr>
          <w:t>es.pfrf.ru</w:t>
        </w:r>
      </w:hyperlink>
      <w:r>
        <w:rPr>
          <w:rFonts w:ascii="Liberation Sans" w:hAnsi="Liberation Sans"/>
          <w:sz w:val="24"/>
          <w:szCs w:val="24"/>
        </w:rPr>
        <w:t xml:space="preserve">. Бумажный вариант больше не выдается. 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950595</wp:posOffset>
            </wp:positionH>
            <wp:positionV relativeFrom="paragraph">
              <wp:posOffset>222885</wp:posOffset>
            </wp:positionV>
            <wp:extent cx="4517390" cy="451739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es.pfrf.ru&amp;post=-177414594_4790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2020-08-17T16:15:14Z</dcterms:modified>
  <cp:revision>1</cp:revision>
</cp:coreProperties>
</file>