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_DdeLink__748_2047694298"/>
      <w:bookmarkEnd w:id="0"/>
      <w:r>
        <w:rPr>
          <w:rFonts w:ascii="Times New Roman" w:hAnsi="Times New Roman"/>
          <w:sz w:val="24"/>
          <w:szCs w:val="24"/>
          <w:lang w:val="ru-RU"/>
        </w:rPr>
        <w:t>Доплата за сельский стаж будет сохраняться при переезде</w:t>
      </w:r>
    </w:p>
    <w:p>
      <w:pPr>
        <w:pStyle w:val="Style13"/>
        <w:rPr/>
      </w:pPr>
      <w:r>
        <w:rPr>
          <w:rStyle w:val="Style11"/>
          <w:rFonts w:ascii="Times New Roman" w:hAnsi="Times New Roman"/>
          <w:sz w:val="24"/>
          <w:szCs w:val="24"/>
          <w:lang w:val="ru-RU"/>
        </w:rPr>
        <w:t>В соответствии с Федеральным законом от 26 мая 2021 г. № 153-ФЗ  со следующего года повышенная фиксированная выплата к страховой пенсии селянам, поработавшим в сельском хозяйстве 30 лет, будет сохраняться даже при переезде из сельской местности.  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января 2022 года селянам, получающим повышенную на 25% фиксированную выплату к страховой пенсии (по старости или инвалидности) при переезде из сельской местности указанное повышение будет сохраняться.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Напомним, что по действующему законодательству данное увеличение размера пенсии устанавливается и сохраняется только при условии постоянного проживания в сельской местности. Также для повышения пенсии за счет увеличения фиксированной выплаты пенсионер должен быть  в настоящее время неработающим, а стаж работы в сельском хозяйстве должен составлять не менее 30 лет. При подсчете 30-летнего стажа, дающего сельским пенсионерам право на повышенную фиксированную выплату, в него включается не любая работа, а только работа в должностях, предусмотренных соответствующим списком работ, профессий и должностей в  определенном производстве – это растениеводство, животноводство и рыбоводство. Полный список профессий представлен в постановлении Правительства РФ от 29.11.2018 года № 1440 (с изменениями от 26.06.2019г.). В данный перечень входит более 500 профессий.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доплаты у получателей страховой пенсии по старости и по инвалидности (I и II группы) 1 511,12 руб. – 25% от общеустановленной фиксированной выплаты в текущем году 6 044,48 руб. Исключение составляют получатели по инвалидности III группы, у которых размер фиксированной выплаты составляет  3 022 руб., соответственно размер доплаты составляет 755, 56 руб. В следующем году будет произведена индексация фиксированной выплаты, соответственно увеличится и размер доплаты.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 гражданам, которым при переезде из села в город указанная доплата была снята, она специалистами ПФР будет восстановлена в беззаявительном порядке.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Новые назначения будут производиться уже с учетом внесенных в действующее законодательство изменений и носить заявительный характер.</w:t>
      </w:r>
    </w:p>
    <w:p>
      <w:pPr>
        <w:pStyle w:val="Style13"/>
        <w:spacing w:before="0" w:after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030855" cy="2632075"/>
            <wp:effectExtent l="0" t="0" r="0" b="0"/>
            <wp:wrapSquare wrapText="largest"/>
            <wp:docPr id="1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63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2021-06-16T15:59:47Z</dcterms:created>
  <dc:language>ru-RU</dc:language>
  <dcterms:modified xsi:type="dcterms:W3CDTF">2021-06-16T16:00:42Z</dcterms:modified>
  <cp:revision>1</cp:revision>
</cp:coreProperties>
</file>