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2E" w:rsidRDefault="005E1308" w:rsidP="005E1308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Росреестр Мордовии рекомендует с</w:t>
      </w:r>
      <w:r w:rsidR="00B7062E" w:rsidRPr="005E1308">
        <w:rPr>
          <w:rFonts w:ascii="Segoe UI" w:hAnsi="Segoe UI" w:cs="Segoe UI"/>
          <w:b/>
          <w:sz w:val="26"/>
          <w:szCs w:val="26"/>
        </w:rPr>
        <w:t>обственник</w:t>
      </w:r>
      <w:r>
        <w:rPr>
          <w:rFonts w:ascii="Segoe UI" w:hAnsi="Segoe UI" w:cs="Segoe UI"/>
          <w:b/>
          <w:sz w:val="26"/>
          <w:szCs w:val="26"/>
        </w:rPr>
        <w:t>ам</w:t>
      </w:r>
      <w:r w:rsidR="00B7062E" w:rsidRPr="005E1308">
        <w:rPr>
          <w:rFonts w:ascii="Segoe UI" w:hAnsi="Segoe UI" w:cs="Segoe UI"/>
          <w:b/>
          <w:sz w:val="26"/>
          <w:szCs w:val="26"/>
        </w:rPr>
        <w:t xml:space="preserve"> </w:t>
      </w:r>
      <w:r w:rsidRPr="005E1308">
        <w:rPr>
          <w:rFonts w:ascii="Segoe UI" w:hAnsi="Segoe UI" w:cs="Segoe UI"/>
          <w:b/>
          <w:sz w:val="26"/>
          <w:szCs w:val="26"/>
        </w:rPr>
        <w:t xml:space="preserve">недвижимости </w:t>
      </w:r>
      <w:r w:rsidR="00B7062E" w:rsidRPr="005E1308">
        <w:rPr>
          <w:rFonts w:ascii="Segoe UI" w:hAnsi="Segoe UI" w:cs="Segoe UI"/>
          <w:b/>
          <w:sz w:val="26"/>
          <w:szCs w:val="26"/>
        </w:rPr>
        <w:t>внести в ЕГРН адрес электронной почты</w:t>
      </w:r>
    </w:p>
    <w:p w:rsidR="005E1308" w:rsidRPr="005E1308" w:rsidRDefault="005E1308" w:rsidP="005E1308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Адрес электронной почты относится к дополнительным сведениям и вносится в Единый государственный реестр недвижимости по желанию собственника, но именно благодаря наличию в ЕГРН электронной почты правообладатель может оперативно получать из Росреестра информацию о действиях с его недвижимостью.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По электронной почте Росреестр уведомит: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поступлении пакета документов на регистрацию прав в отношении вашей недвижимости (в том числе, если документы поступили в электронном виде);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возврате документов в отношении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об исправлении в ЕГРН технических или реестровых ошибок по принадлежащим вам объектам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об аресте, запрете совершать сделки с недвижимостью в отношении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аших объектов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погашении регистрационной записи об ипотеке;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включении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ашего земельного участка в границы зоны с особыми условиями использования территории;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внесении в ЕГРН сведений о публичном сервитуте, установленном в отношении принадлежащего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ам земельного участка.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 xml:space="preserve">Кроме того, по электронной почте </w:t>
      </w:r>
      <w:r w:rsidR="00243552" w:rsidRPr="005E1308">
        <w:rPr>
          <w:rFonts w:ascii="Segoe UI" w:hAnsi="Segoe UI" w:cs="Segoe UI"/>
          <w:sz w:val="26"/>
          <w:szCs w:val="26"/>
        </w:rPr>
        <w:t xml:space="preserve">правообладатель объектов </w:t>
      </w:r>
      <w:r w:rsidR="005E1308" w:rsidRPr="005E1308">
        <w:rPr>
          <w:rFonts w:ascii="Segoe UI" w:hAnsi="Segoe UI" w:cs="Segoe UI"/>
          <w:sz w:val="26"/>
          <w:szCs w:val="26"/>
        </w:rPr>
        <w:t>недвижимости может</w:t>
      </w:r>
      <w:r w:rsidRPr="005E1308">
        <w:rPr>
          <w:rFonts w:ascii="Segoe UI" w:hAnsi="Segoe UI" w:cs="Segoe UI"/>
          <w:sz w:val="26"/>
          <w:szCs w:val="26"/>
        </w:rPr>
        <w:t xml:space="preserve"> оперативно получать информацию о статусе рассмотрения заявлений на получение государственных услуг Росреестра.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Так, ведомство обязательно проинформирует</w:t>
      </w:r>
      <w:r w:rsidR="00243552" w:rsidRPr="005E1308">
        <w:rPr>
          <w:rFonts w:ascii="Segoe UI" w:hAnsi="Segoe UI" w:cs="Segoe UI"/>
          <w:sz w:val="26"/>
          <w:szCs w:val="26"/>
        </w:rPr>
        <w:t xml:space="preserve"> правообладателя</w:t>
      </w:r>
      <w:r w:rsidRPr="005E1308">
        <w:rPr>
          <w:rFonts w:ascii="Segoe UI" w:hAnsi="Segoe UI" w:cs="Segoe UI"/>
          <w:sz w:val="26"/>
          <w:szCs w:val="26"/>
        </w:rPr>
        <w:t>: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EF77D7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результатах государственной кадастровой оценки в отношении принадлежащих </w:t>
      </w:r>
      <w:r w:rsidR="006234E5">
        <w:rPr>
          <w:rFonts w:ascii="Segoe UI" w:hAnsi="Segoe UI" w:cs="Segoe UI"/>
          <w:sz w:val="26"/>
          <w:szCs w:val="26"/>
        </w:rPr>
        <w:t xml:space="preserve">ему </w:t>
      </w:r>
      <w:r w:rsidR="00B7062E" w:rsidRPr="005E1308">
        <w:rPr>
          <w:rFonts w:ascii="Segoe UI" w:hAnsi="Segoe UI" w:cs="Segoe UI"/>
          <w:sz w:val="26"/>
          <w:szCs w:val="26"/>
        </w:rPr>
        <w:t>объектов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lastRenderedPageBreak/>
        <w:t>-</w:t>
      </w:r>
      <w:r w:rsidR="00B7062E" w:rsidRPr="005E1308">
        <w:rPr>
          <w:rFonts w:ascii="Segoe UI" w:hAnsi="Segoe UI" w:cs="Segoe UI"/>
          <w:sz w:val="26"/>
          <w:szCs w:val="26"/>
        </w:rPr>
        <w:t xml:space="preserve"> о ходе рассмотрения запроса о предоставлении сведений, содержащихся в ЕГРН;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EF77D7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приостановлении, отказе, прекращении учетно-регистрационных действий или возврате без рассмотрен</w:t>
      </w:r>
      <w:bookmarkStart w:id="0" w:name="_GoBack"/>
      <w:bookmarkEnd w:id="0"/>
      <w:r w:rsidR="00B7062E" w:rsidRPr="005E1308">
        <w:rPr>
          <w:rFonts w:ascii="Segoe UI" w:hAnsi="Segoe UI" w:cs="Segoe UI"/>
          <w:sz w:val="26"/>
          <w:szCs w:val="26"/>
        </w:rPr>
        <w:t>ия документов, представленных для учетно-регистрационных действий в отношении объектов недвижимости и т.д.</w:t>
      </w:r>
    </w:p>
    <w:p w:rsidR="00B7062E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ажно своевременно представлять в регистрирующий орган сведения об актуальном адресе электронной почты.</w:t>
      </w:r>
    </w:p>
    <w:p w:rsidR="00B7062E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 xml:space="preserve">Представить контактные данные Управлению Росреестра по </w:t>
      </w:r>
      <w:r w:rsidR="006234E5">
        <w:rPr>
          <w:rFonts w:ascii="Segoe UI" w:hAnsi="Segoe UI" w:cs="Segoe UI"/>
          <w:sz w:val="26"/>
          <w:szCs w:val="26"/>
        </w:rPr>
        <w:t xml:space="preserve">Республике Мордовия </w:t>
      </w:r>
      <w:r w:rsidRPr="005E1308">
        <w:rPr>
          <w:rFonts w:ascii="Segoe UI" w:hAnsi="Segoe UI" w:cs="Segoe UI"/>
          <w:sz w:val="26"/>
          <w:szCs w:val="26"/>
        </w:rPr>
        <w:t>возможно, заполнив соответс</w:t>
      </w:r>
      <w:r w:rsidR="006234E5">
        <w:rPr>
          <w:rFonts w:ascii="Segoe UI" w:hAnsi="Segoe UI" w:cs="Segoe UI"/>
          <w:sz w:val="26"/>
          <w:szCs w:val="26"/>
        </w:rPr>
        <w:t xml:space="preserve">твующее заявление в любом офисе </w:t>
      </w:r>
      <w:r w:rsidRPr="005E1308">
        <w:rPr>
          <w:rFonts w:ascii="Segoe UI" w:hAnsi="Segoe UI" w:cs="Segoe UI"/>
          <w:sz w:val="26"/>
          <w:szCs w:val="26"/>
        </w:rPr>
        <w:t>МФЦ. За внесение указанных сведений госуд</w:t>
      </w:r>
      <w:r w:rsidR="006234E5">
        <w:rPr>
          <w:rFonts w:ascii="Segoe UI" w:hAnsi="Segoe UI" w:cs="Segoe UI"/>
          <w:sz w:val="26"/>
          <w:szCs w:val="26"/>
        </w:rPr>
        <w:t>арственная пошлина не взимается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5E1308"/>
    <w:rsid w:val="006234E5"/>
    <w:rsid w:val="00651BB1"/>
    <w:rsid w:val="008D6AC5"/>
    <w:rsid w:val="009D142D"/>
    <w:rsid w:val="00B7062E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DA52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9</cp:revision>
  <dcterms:created xsi:type="dcterms:W3CDTF">2022-11-15T09:19:00Z</dcterms:created>
  <dcterms:modified xsi:type="dcterms:W3CDTF">2023-03-28T07:25:00Z</dcterms:modified>
</cp:coreProperties>
</file>