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91" w:rsidRPr="00F84699" w:rsidRDefault="006D7D91" w:rsidP="00F8469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hAnsi="Arial" w:cs="Arial"/>
          <w:color w:val="555555"/>
          <w:kern w:val="36"/>
          <w:sz w:val="36"/>
          <w:szCs w:val="36"/>
          <w:lang w:eastAsia="ru-RU"/>
        </w:rPr>
      </w:pPr>
      <w:r w:rsidRPr="00F84699">
        <w:rPr>
          <w:rFonts w:ascii="Arial" w:hAnsi="Arial" w:cs="Arial"/>
          <w:color w:val="555555"/>
          <w:kern w:val="36"/>
          <w:sz w:val="36"/>
          <w:szCs w:val="36"/>
          <w:lang w:eastAsia="ru-RU"/>
        </w:rPr>
        <w:t>Законодательство в области охраны окружающей среды и экологической безопасности</w:t>
      </w:r>
    </w:p>
    <w:p w:rsidR="006D7D91" w:rsidRPr="00F84699" w:rsidRDefault="006D7D91" w:rsidP="00F84699">
      <w:pPr>
        <w:shd w:val="clear" w:color="auto" w:fill="F5F5F5"/>
        <w:spacing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hyperlink r:id="rId4" w:history="1">
        <w:r w:rsidRPr="00F84699">
          <w:rPr>
            <w:rFonts w:ascii="Arial" w:hAnsi="Arial" w:cs="Arial"/>
            <w:color w:val="2FA4E7"/>
            <w:sz w:val="21"/>
            <w:szCs w:val="21"/>
            <w:lang w:eastAsia="ru-RU"/>
          </w:rPr>
          <w:t>Главная</w:t>
        </w:r>
      </w:hyperlink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 » </w:t>
      </w:r>
      <w:hyperlink r:id="rId5" w:history="1">
        <w:r w:rsidRPr="00F84699">
          <w:rPr>
            <w:rFonts w:ascii="Arial" w:hAnsi="Arial" w:cs="Arial"/>
            <w:color w:val="2FA4E7"/>
            <w:sz w:val="21"/>
            <w:szCs w:val="21"/>
            <w:lang w:eastAsia="ru-RU"/>
          </w:rPr>
          <w:t>Экология</w:t>
        </w:r>
      </w:hyperlink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 » Законодательство в области охраны окружающей среды и экологической безопасности</w:t>
      </w:r>
    </w:p>
    <w:p w:rsidR="006D7D91" w:rsidRPr="00F84699" w:rsidRDefault="006D7D91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 и экологической безопасности</w:t>
      </w:r>
    </w:p>
    <w:p w:rsidR="006D7D91" w:rsidRPr="00F84699" w:rsidRDefault="006D7D91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Земельный кодекс Российской Федерации от 25.10.2001 г. № 136-ФЗ;</w:t>
      </w:r>
    </w:p>
    <w:p w:rsidR="006D7D91" w:rsidRPr="00F84699" w:rsidRDefault="006D7D91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Водный кодекс Российской Федерации от 03.06.2006 г. № 74-ФЗ;</w:t>
      </w:r>
    </w:p>
    <w:p w:rsidR="006D7D91" w:rsidRPr="00F84699" w:rsidRDefault="006D7D91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Лесной кодекс Российской Федерации от от 04.12.2006 N 200-ФЗ;</w:t>
      </w:r>
    </w:p>
    <w:p w:rsidR="006D7D91" w:rsidRPr="00F84699" w:rsidRDefault="006D7D91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10.01.2002 г. № 7-ФЗ “Об охране окружающей среды”;</w:t>
      </w:r>
    </w:p>
    <w:p w:rsidR="006D7D91" w:rsidRPr="00F84699" w:rsidRDefault="006D7D91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23.11.1995 г. № 174-ФЗ  “Об экологической экспертизе”;</w:t>
      </w:r>
    </w:p>
    <w:p w:rsidR="006D7D91" w:rsidRPr="00F84699" w:rsidRDefault="006D7D91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9.01.1996 г. № 3-ФЗ “О радиационной безопасности населения”;</w:t>
      </w:r>
    </w:p>
    <w:p w:rsidR="006D7D91" w:rsidRPr="00F84699" w:rsidRDefault="006D7D91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21.02.1992 г. № 2395-1 “О недрах”;</w:t>
      </w:r>
    </w:p>
    <w:p w:rsidR="006D7D91" w:rsidRPr="00F84699" w:rsidRDefault="006D7D91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04.05.1999 г. № 96-ФЗ “Об охране атмосферного воздуха”;</w:t>
      </w:r>
    </w:p>
    <w:p w:rsidR="006D7D91" w:rsidRPr="00F84699" w:rsidRDefault="006D7D91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30.03.1999 г. № 52-ФЗ “О санитарно-эпидемиологическом благополучии населения”;</w:t>
      </w:r>
    </w:p>
    <w:p w:rsidR="006D7D91" w:rsidRPr="00F84699" w:rsidRDefault="006D7D91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14.03.1995 г.  № 33-ФЗ “Об особо охраняемых природных территориях”;</w:t>
      </w:r>
    </w:p>
    <w:p w:rsidR="006D7D91" w:rsidRPr="00F84699" w:rsidRDefault="006D7D91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21.12.1994 г.№ 68-ФЗ “О защите населения и территорий от чрезвычайных ситуаций природного и техногенного характера”;</w:t>
      </w:r>
    </w:p>
    <w:p w:rsidR="006D7D91" w:rsidRPr="00F84699" w:rsidRDefault="006D7D91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24.06.1998 г. № 89-ФЗ “Об отходах производства и потребления”;</w:t>
      </w:r>
    </w:p>
    <w:p w:rsidR="006D7D91" w:rsidRPr="00F84699" w:rsidRDefault="006D7D91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от 19.07.1998 г. № 113-ФЗ “О гидрометеорологической службе”;</w:t>
      </w:r>
    </w:p>
    <w:p w:rsidR="006D7D91" w:rsidRPr="00F84699" w:rsidRDefault="006D7D91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Федеральный закон “О защите прав юридических лиц и индивидуальных предпринимателей при осуществлении государственного контроля (надзора) и муниципального контроля” от 26.12.2008 N 294-ФЗ;</w:t>
      </w:r>
    </w:p>
    <w:p w:rsidR="006D7D91" w:rsidRPr="00F84699" w:rsidRDefault="006D7D91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 xml:space="preserve">Федеральный закон от 30 ноября </w:t>
      </w:r>
      <w:smartTag w:uri="urn:schemas-microsoft-com:office:smarttags" w:element="metricconverter">
        <w:smartTagPr>
          <w:attr w:name="ProductID" w:val="1995 г"/>
        </w:smartTagPr>
        <w:r w:rsidRPr="00F84699">
          <w:rPr>
            <w:rFonts w:ascii="Arial" w:hAnsi="Arial" w:cs="Arial"/>
            <w:color w:val="555555"/>
            <w:sz w:val="21"/>
            <w:szCs w:val="21"/>
            <w:lang w:eastAsia="ru-RU"/>
          </w:rPr>
          <w:t>1995 г</w:t>
        </w:r>
      </w:smartTag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. № 187-ФЗ “О континентальном шельфе Российской Федерации”.</w:t>
      </w:r>
    </w:p>
    <w:p w:rsidR="006D7D91" w:rsidRPr="00F84699" w:rsidRDefault="006D7D91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b/>
          <w:bCs/>
          <w:color w:val="555555"/>
          <w:sz w:val="21"/>
          <w:szCs w:val="21"/>
          <w:lang w:eastAsia="ru-RU"/>
        </w:rPr>
        <w:t>Разъяснения законодательства в сфере охраны окружающей среды</w:t>
      </w:r>
    </w:p>
    <w:p w:rsidR="006D7D91" w:rsidRPr="00F84699" w:rsidRDefault="006D7D91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 xml:space="preserve">Администрация </w:t>
      </w:r>
      <w:r>
        <w:rPr>
          <w:rFonts w:ascii="Arial" w:hAnsi="Arial" w:cs="Arial"/>
          <w:color w:val="555555"/>
          <w:sz w:val="21"/>
          <w:szCs w:val="21"/>
          <w:lang w:eastAsia="ru-RU"/>
        </w:rPr>
        <w:t>Мамолаевского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 xml:space="preserve"> сельского поселения разъясняет, что Указом Президента РФ от 19.04.2017 N 176 утверждена Стратегия экологической безопасности России на период до 2025 года.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формирование системы технического регулирования, содержащей требования экологической и промышленной безопасности;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лицензирование видов деятельности, потенциально опасных для окружающей среды, жизни и здоровья людей;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нормирование и разрешительная деятельность в области охраны окружающей среды;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государственный санитарно-эпидемиологический надзор и социально-гигиенический мониторинг;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создание системы экологического аудита;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6D7D91" w:rsidRPr="00F84699" w:rsidRDefault="006D7D91" w:rsidP="00F84699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</w:t>
      </w:r>
      <w:r>
        <w:rPr>
          <w:rFonts w:ascii="Arial" w:hAnsi="Arial" w:cs="Arial"/>
          <w:color w:val="555555"/>
          <w:sz w:val="21"/>
          <w:szCs w:val="21"/>
          <w:lang w:eastAsia="ru-RU"/>
        </w:rPr>
        <w:t>орядка в области охраны окружаю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t>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Pr="00F84699">
        <w:rPr>
          <w:rFonts w:ascii="Arial" w:hAnsi="Arial" w:cs="Arial"/>
          <w:color w:val="555555"/>
          <w:sz w:val="21"/>
          <w:szCs w:val="21"/>
          <w:lang w:eastAsia="ru-RU"/>
        </w:rPr>
        <w:br/>
      </w:r>
      <w:r>
        <w:rPr>
          <w:rFonts w:ascii="Arial" w:hAnsi="Arial" w:cs="Arial"/>
          <w:color w:val="555555"/>
          <w:sz w:val="21"/>
          <w:szCs w:val="21"/>
          <w:lang w:eastAsia="ru-RU"/>
        </w:rPr>
        <w:t xml:space="preserve"> </w:t>
      </w:r>
    </w:p>
    <w:p w:rsidR="006D7D91" w:rsidRDefault="006D7D91">
      <w:bookmarkStart w:id="0" w:name="_GoBack"/>
      <w:bookmarkEnd w:id="0"/>
    </w:p>
    <w:sectPr w:rsidR="006D7D91" w:rsidSect="0051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699"/>
    <w:rsid w:val="000D044C"/>
    <w:rsid w:val="000D3243"/>
    <w:rsid w:val="002370CC"/>
    <w:rsid w:val="00511220"/>
    <w:rsid w:val="006D7D91"/>
    <w:rsid w:val="00731226"/>
    <w:rsid w:val="007B46CC"/>
    <w:rsid w:val="00942F67"/>
    <w:rsid w:val="0095203B"/>
    <w:rsid w:val="00A80E52"/>
    <w:rsid w:val="00CF1A0D"/>
    <w:rsid w:val="00D2511F"/>
    <w:rsid w:val="00EE6ED9"/>
    <w:rsid w:val="00F8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2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46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F84699"/>
    <w:rPr>
      <w:rFonts w:cs="Times New Roman"/>
      <w:color w:val="0000FF"/>
      <w:u w:val="single"/>
    </w:rPr>
  </w:style>
  <w:style w:type="character" w:customStyle="1" w:styleId="kbsep">
    <w:name w:val="kb_sep"/>
    <w:basedOn w:val="DefaultParagraphFont"/>
    <w:uiPriority w:val="99"/>
    <w:rsid w:val="00F84699"/>
    <w:rPr>
      <w:rFonts w:cs="Times New Roman"/>
    </w:rPr>
  </w:style>
  <w:style w:type="character" w:customStyle="1" w:styleId="kbtitle">
    <w:name w:val="kb_title"/>
    <w:basedOn w:val="DefaultParagraphFont"/>
    <w:uiPriority w:val="99"/>
    <w:rsid w:val="00F84699"/>
    <w:rPr>
      <w:rFonts w:cs="Times New Roman"/>
    </w:rPr>
  </w:style>
  <w:style w:type="paragraph" w:styleId="NormalWeb">
    <w:name w:val="Normal (Web)"/>
    <w:basedOn w:val="Normal"/>
    <w:uiPriority w:val="99"/>
    <w:semiHidden/>
    <w:rsid w:val="00F84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8469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kostino.ru/category/ekologiya/" TargetMode="External"/><Relationship Id="rId4" Type="http://schemas.openxmlformats.org/officeDocument/2006/relationships/hyperlink" Target="https://adm-kostin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712</Words>
  <Characters>4062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8</cp:revision>
  <dcterms:created xsi:type="dcterms:W3CDTF">2022-03-30T12:40:00Z</dcterms:created>
  <dcterms:modified xsi:type="dcterms:W3CDTF">2022-04-01T12:55:00Z</dcterms:modified>
</cp:coreProperties>
</file>