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99" w:rsidRDefault="00767499" w:rsidP="007674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98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ходе реализации Плана мероприятий «дорожной карты» по развитию конкуренции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Ковылкинском</w:t>
      </w:r>
      <w:proofErr w:type="spellEnd"/>
      <w:r w:rsidRPr="00454F9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767499" w:rsidRPr="002F3F6B" w:rsidRDefault="00767499" w:rsidP="007674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99" w:rsidRPr="00E55940" w:rsidRDefault="00397356" w:rsidP="00397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67499" w:rsidRPr="00E55940">
        <w:rPr>
          <w:rFonts w:ascii="Times New Roman" w:hAnsi="Times New Roman" w:cs="Times New Roman"/>
          <w:sz w:val="28"/>
          <w:szCs w:val="28"/>
        </w:rPr>
        <w:t xml:space="preserve">План мероприятий «дорожная карта» по развитию конкуренции и содействию развитию конкурентной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767499" w:rsidRPr="00E55940">
        <w:rPr>
          <w:rFonts w:ascii="Times New Roman" w:hAnsi="Times New Roman" w:cs="Times New Roman"/>
          <w:sz w:val="28"/>
          <w:szCs w:val="28"/>
        </w:rPr>
        <w:t xml:space="preserve"> муниципальном районе (далее - План) разработан и утверждён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7499" w:rsidRPr="00E559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767499" w:rsidRPr="00E5594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 xml:space="preserve">7 июня 2021 года </w:t>
      </w:r>
      <w:r w:rsidR="00767499" w:rsidRPr="00E5594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515</w:t>
      </w:r>
      <w:r w:rsidR="00767499" w:rsidRPr="00E55940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карты») по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767499" w:rsidRPr="00E55940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 w:cs="Times New Roman"/>
          <w:sz w:val="28"/>
          <w:szCs w:val="28"/>
        </w:rPr>
        <w:t>на 2021-2023 годы</w:t>
      </w:r>
      <w:r w:rsidR="00767499" w:rsidRPr="00E55940">
        <w:rPr>
          <w:rFonts w:ascii="Times New Roman" w:hAnsi="Times New Roman" w:cs="Times New Roman"/>
          <w:sz w:val="28"/>
          <w:szCs w:val="28"/>
        </w:rPr>
        <w:t>»</w:t>
      </w:r>
      <w:r w:rsidRPr="00397356">
        <w:rPr>
          <w:rFonts w:ascii="Times New Roman" w:hAnsi="Times New Roman" w:cs="Times New Roman"/>
          <w:sz w:val="28"/>
          <w:szCs w:val="28"/>
        </w:rPr>
        <w:t xml:space="preserve"> </w:t>
      </w:r>
      <w:r w:rsidRPr="00E55940">
        <w:rPr>
          <w:rFonts w:ascii="Times New Roman" w:hAnsi="Times New Roman" w:cs="Times New Roman"/>
          <w:sz w:val="28"/>
          <w:szCs w:val="28"/>
        </w:rPr>
        <w:t>и включает 1</w:t>
      </w:r>
      <w:r>
        <w:rPr>
          <w:rFonts w:ascii="Times New Roman" w:hAnsi="Times New Roman" w:cs="Times New Roman"/>
          <w:sz w:val="28"/>
          <w:szCs w:val="28"/>
        </w:rPr>
        <w:t>4 товарных рынков.</w:t>
      </w:r>
      <w:proofErr w:type="gramEnd"/>
    </w:p>
    <w:p w:rsidR="00767499" w:rsidRPr="00D55A61" w:rsidRDefault="00397356" w:rsidP="0039735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7499" w:rsidRPr="00E55940">
        <w:rPr>
          <w:sz w:val="28"/>
          <w:szCs w:val="28"/>
        </w:rPr>
        <w:t>Реализация Плана предусматривает</w:t>
      </w:r>
      <w:r w:rsidR="00767499" w:rsidRPr="00C10D09">
        <w:rPr>
          <w:sz w:val="28"/>
          <w:szCs w:val="28"/>
        </w:rPr>
        <w:t xml:space="preserve"> исполнение мероприятий и закрепление основных целевых показателей практически во всех сферах развития муниципального района. </w:t>
      </w:r>
    </w:p>
    <w:p w:rsidR="00767499" w:rsidRPr="0084067D" w:rsidRDefault="00767499" w:rsidP="00767499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388">
        <w:rPr>
          <w:rFonts w:ascii="Times New Roman" w:hAnsi="Times New Roman" w:cs="Times New Roman"/>
          <w:sz w:val="28"/>
          <w:szCs w:val="28"/>
        </w:rPr>
        <w:t xml:space="preserve"> </w:t>
      </w:r>
      <w:r w:rsidR="00397356">
        <w:rPr>
          <w:rFonts w:ascii="Times New Roman" w:hAnsi="Times New Roman" w:cs="Times New Roman"/>
          <w:sz w:val="28"/>
          <w:szCs w:val="28"/>
        </w:rPr>
        <w:t>Д</w:t>
      </w:r>
      <w:r w:rsidRPr="00597388">
        <w:rPr>
          <w:rFonts w:ascii="Times New Roman" w:hAnsi="Times New Roman" w:cs="Times New Roman"/>
          <w:sz w:val="28"/>
          <w:szCs w:val="28"/>
        </w:rPr>
        <w:t xml:space="preserve">оля </w:t>
      </w:r>
      <w:r w:rsidRPr="00597388">
        <w:rPr>
          <w:rFonts w:ascii="Times New Roman" w:hAnsi="Times New Roman"/>
          <w:color w:val="000000"/>
          <w:sz w:val="28"/>
          <w:szCs w:val="28"/>
        </w:rPr>
        <w:t xml:space="preserve">муниципальных общеобразовательных учреждений, соответствующих современным </w:t>
      </w:r>
      <w:r w:rsidRPr="0084067D">
        <w:rPr>
          <w:rFonts w:ascii="Times New Roman" w:hAnsi="Times New Roman"/>
          <w:color w:val="000000"/>
          <w:sz w:val="28"/>
          <w:szCs w:val="28"/>
        </w:rPr>
        <w:t>требованиям обучения, в общем количестве муниципальных общеобразовательных учреждений</w:t>
      </w:r>
      <w:r w:rsidR="00397356" w:rsidRPr="00397356">
        <w:rPr>
          <w:rFonts w:ascii="Times New Roman" w:hAnsi="Times New Roman" w:cs="Times New Roman"/>
          <w:sz w:val="28"/>
          <w:szCs w:val="28"/>
        </w:rPr>
        <w:t xml:space="preserve"> </w:t>
      </w:r>
      <w:r w:rsidR="00397356" w:rsidRPr="00597388">
        <w:rPr>
          <w:rFonts w:ascii="Times New Roman" w:hAnsi="Times New Roman" w:cs="Times New Roman"/>
          <w:sz w:val="28"/>
          <w:szCs w:val="28"/>
        </w:rPr>
        <w:t>увеличилась по сравнению с прошлым годом</w:t>
      </w:r>
      <w:r w:rsidR="00397356">
        <w:rPr>
          <w:rFonts w:ascii="Times New Roman" w:hAnsi="Times New Roman" w:cs="Times New Roman"/>
          <w:sz w:val="28"/>
          <w:szCs w:val="28"/>
        </w:rPr>
        <w:t xml:space="preserve"> на 2,6 %</w:t>
      </w:r>
      <w:r w:rsidRPr="0084067D">
        <w:rPr>
          <w:rFonts w:ascii="Times New Roman" w:hAnsi="Times New Roman"/>
          <w:color w:val="000000"/>
          <w:sz w:val="28"/>
          <w:szCs w:val="28"/>
        </w:rPr>
        <w:t xml:space="preserve"> и составила 8</w:t>
      </w:r>
      <w:r w:rsidR="00397356">
        <w:rPr>
          <w:rFonts w:ascii="Times New Roman" w:hAnsi="Times New Roman"/>
          <w:color w:val="000000"/>
          <w:sz w:val="28"/>
          <w:szCs w:val="28"/>
        </w:rPr>
        <w:t>5,6</w:t>
      </w:r>
      <w:r w:rsidRPr="0084067D">
        <w:rPr>
          <w:rFonts w:ascii="Times New Roman" w:hAnsi="Times New Roman"/>
          <w:color w:val="000000"/>
          <w:sz w:val="28"/>
          <w:szCs w:val="28"/>
        </w:rPr>
        <w:t xml:space="preserve"> %.</w:t>
      </w:r>
      <w:r w:rsidRPr="0084067D">
        <w:rPr>
          <w:rFonts w:ascii="Times New Roman" w:hAnsi="Times New Roman"/>
          <w:sz w:val="28"/>
          <w:szCs w:val="28"/>
        </w:rPr>
        <w:t xml:space="preserve"> </w:t>
      </w:r>
    </w:p>
    <w:p w:rsidR="00755AC4" w:rsidRDefault="00767499" w:rsidP="00755A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7D">
        <w:rPr>
          <w:rFonts w:ascii="Times New Roman" w:hAnsi="Times New Roman"/>
          <w:sz w:val="28"/>
          <w:szCs w:val="28"/>
        </w:rPr>
        <w:tab/>
      </w:r>
      <w:proofErr w:type="gramStart"/>
      <w:r w:rsidRPr="0084067D">
        <w:rPr>
          <w:rFonts w:ascii="Times New Roman" w:hAnsi="Times New Roman"/>
          <w:sz w:val="28"/>
          <w:szCs w:val="28"/>
        </w:rPr>
        <w:t xml:space="preserve">На рынке услуг общего в целом активно осуществляется реализация всех запланированных мероприятий, в том числе в рамках национальных проектов: </w:t>
      </w:r>
      <w:r w:rsidR="00755AC4" w:rsidRPr="0084067D">
        <w:rPr>
          <w:rFonts w:ascii="Times New Roman" w:hAnsi="Times New Roman"/>
          <w:sz w:val="28"/>
          <w:szCs w:val="28"/>
        </w:rPr>
        <w:t xml:space="preserve">в рамках реализации регионального </w:t>
      </w:r>
      <w:r w:rsidR="00755AC4" w:rsidRPr="00441F42">
        <w:rPr>
          <w:rFonts w:ascii="Times New Roman" w:hAnsi="Times New Roman"/>
          <w:sz w:val="28"/>
          <w:szCs w:val="28"/>
        </w:rPr>
        <w:t>проекта «Современная школа»  национальн</w:t>
      </w:r>
      <w:r w:rsidR="00755AC4">
        <w:rPr>
          <w:rFonts w:ascii="Times New Roman" w:hAnsi="Times New Roman"/>
          <w:sz w:val="28"/>
          <w:szCs w:val="28"/>
        </w:rPr>
        <w:t>ого проекта «Образование» в 2021</w:t>
      </w:r>
      <w:r w:rsidR="00755AC4" w:rsidRPr="00441F42">
        <w:rPr>
          <w:rFonts w:ascii="Times New Roman" w:hAnsi="Times New Roman"/>
          <w:sz w:val="28"/>
          <w:szCs w:val="28"/>
        </w:rPr>
        <w:t xml:space="preserve"> году открыт</w:t>
      </w:r>
      <w:r w:rsidR="00755AC4">
        <w:rPr>
          <w:rFonts w:ascii="Times New Roman" w:hAnsi="Times New Roman"/>
          <w:sz w:val="28"/>
          <w:szCs w:val="28"/>
        </w:rPr>
        <w:t>ы</w:t>
      </w:r>
      <w:r w:rsidR="00755AC4" w:rsidRPr="00441F42">
        <w:rPr>
          <w:rFonts w:ascii="Times New Roman" w:hAnsi="Times New Roman"/>
          <w:sz w:val="28"/>
          <w:szCs w:val="28"/>
        </w:rPr>
        <w:t xml:space="preserve"> центр</w:t>
      </w:r>
      <w:r w:rsidR="00755AC4">
        <w:rPr>
          <w:rFonts w:ascii="Times New Roman" w:hAnsi="Times New Roman"/>
          <w:sz w:val="28"/>
          <w:szCs w:val="28"/>
        </w:rPr>
        <w:t>ы</w:t>
      </w:r>
      <w:r w:rsidR="00755AC4" w:rsidRPr="00441F42">
        <w:rPr>
          <w:rFonts w:ascii="Times New Roman" w:hAnsi="Times New Roman"/>
          <w:sz w:val="28"/>
          <w:szCs w:val="28"/>
        </w:rPr>
        <w:t xml:space="preserve"> образования цифрового и гуманитарного профиля «Точка роста</w:t>
      </w:r>
      <w:r w:rsidR="00755AC4" w:rsidRPr="00544EB7">
        <w:rPr>
          <w:rFonts w:ascii="Times New Roman" w:hAnsi="Times New Roman"/>
          <w:sz w:val="28"/>
          <w:szCs w:val="28"/>
        </w:rPr>
        <w:t>»</w:t>
      </w:r>
      <w:r w:rsidRPr="0084067D">
        <w:rPr>
          <w:rFonts w:ascii="Times New Roman" w:hAnsi="Times New Roman"/>
          <w:sz w:val="28"/>
          <w:szCs w:val="28"/>
        </w:rPr>
        <w:t xml:space="preserve"> </w:t>
      </w:r>
      <w:r w:rsidR="00755AC4" w:rsidRPr="00755A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755AC4" w:rsidRPr="00755AC4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55AC4" w:rsidRPr="00755AC4">
        <w:rPr>
          <w:rFonts w:ascii="Times New Roman" w:eastAsia="Calibri" w:hAnsi="Times New Roman" w:cs="Times New Roman"/>
          <w:sz w:val="28"/>
          <w:szCs w:val="28"/>
        </w:rPr>
        <w:t>Ковылкинская</w:t>
      </w:r>
      <w:proofErr w:type="spellEnd"/>
      <w:r w:rsidR="00755AC4" w:rsidRPr="00755AC4">
        <w:rPr>
          <w:rFonts w:ascii="Times New Roman" w:eastAsia="Calibri" w:hAnsi="Times New Roman" w:cs="Times New Roman"/>
          <w:sz w:val="28"/>
          <w:szCs w:val="28"/>
        </w:rPr>
        <w:t xml:space="preserve">  СОШ имени Героя Советского Союза М.Г. </w:t>
      </w:r>
      <w:proofErr w:type="spellStart"/>
      <w:r w:rsidR="00755AC4" w:rsidRPr="00755AC4">
        <w:rPr>
          <w:rFonts w:ascii="Times New Roman" w:eastAsia="Calibri" w:hAnsi="Times New Roman" w:cs="Times New Roman"/>
          <w:sz w:val="28"/>
          <w:szCs w:val="28"/>
        </w:rPr>
        <w:t>Гуреева</w:t>
      </w:r>
      <w:proofErr w:type="spellEnd"/>
      <w:r w:rsidR="00755AC4" w:rsidRPr="00755AC4">
        <w:rPr>
          <w:rFonts w:ascii="Times New Roman" w:eastAsia="Calibri" w:hAnsi="Times New Roman" w:cs="Times New Roman"/>
          <w:sz w:val="28"/>
          <w:szCs w:val="28"/>
        </w:rPr>
        <w:t>»,</w:t>
      </w:r>
      <w:r w:rsidR="00755AC4" w:rsidRPr="00755A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в МБОУ «Гимназия № 1».</w:t>
      </w:r>
      <w:proofErr w:type="gramEnd"/>
      <w:r w:rsidR="00755AC4" w:rsidRPr="00755A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рамках регионального проекта «Успех каждого ребенка» по обновлению материально-технической базы для занятий физической культурой и спортом в  общеобразовательных организациях, расположенных в сельской местности </w:t>
      </w:r>
      <w:r w:rsidR="00755AC4" w:rsidRPr="00755AC4">
        <w:rPr>
          <w:rFonts w:ascii="Times New Roman" w:eastAsia="Calibri" w:hAnsi="Times New Roman" w:cs="Times New Roman"/>
          <w:sz w:val="28"/>
          <w:szCs w:val="28"/>
        </w:rPr>
        <w:t xml:space="preserve"> произведен  ремонт спортивного зала </w:t>
      </w:r>
      <w:r w:rsidR="00755AC4" w:rsidRPr="00755A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 МБОУ «</w:t>
      </w:r>
      <w:proofErr w:type="spellStart"/>
      <w:r w:rsidR="00755AC4" w:rsidRPr="00755A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Ковылкинская</w:t>
      </w:r>
      <w:proofErr w:type="spellEnd"/>
      <w:r w:rsidR="00755AC4" w:rsidRPr="00755AC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СОШ №4»</w:t>
      </w:r>
      <w:r w:rsidR="00755AC4" w:rsidRPr="00755A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EAB" w:rsidRDefault="00755AC4" w:rsidP="003B3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На рынке дополнительного образования детей </w:t>
      </w:r>
      <w:r w:rsidR="009D4EAB">
        <w:rPr>
          <w:rFonts w:ascii="Times New Roman" w:eastAsia="Calibri" w:hAnsi="Times New Roman" w:cs="Times New Roman"/>
          <w:sz w:val="28"/>
          <w:szCs w:val="28"/>
        </w:rPr>
        <w:t>в</w:t>
      </w:r>
      <w:r w:rsidR="009D4EAB" w:rsidRPr="009D4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4EAB" w:rsidRPr="00441F42">
        <w:rPr>
          <w:rFonts w:ascii="Times New Roman" w:hAnsi="Times New Roman"/>
          <w:sz w:val="28"/>
          <w:szCs w:val="28"/>
        </w:rPr>
        <w:t>рамках реализации регионального проекта</w:t>
      </w:r>
      <w:r w:rsidR="009D4EAB">
        <w:rPr>
          <w:rFonts w:ascii="Times New Roman" w:hAnsi="Times New Roman"/>
          <w:sz w:val="28"/>
          <w:szCs w:val="28"/>
        </w:rPr>
        <w:t xml:space="preserve"> </w:t>
      </w:r>
      <w:r w:rsidR="009D4EAB" w:rsidRPr="00441F42">
        <w:rPr>
          <w:rFonts w:ascii="Times New Roman" w:hAnsi="Times New Roman"/>
          <w:sz w:val="28"/>
          <w:szCs w:val="28"/>
        </w:rPr>
        <w:t>«Успех каждого ребёнка»</w:t>
      </w:r>
      <w:r w:rsidR="009D4EAB">
        <w:rPr>
          <w:rFonts w:ascii="Times New Roman" w:hAnsi="Times New Roman"/>
          <w:sz w:val="28"/>
          <w:szCs w:val="28"/>
        </w:rPr>
        <w:t xml:space="preserve"> </w:t>
      </w:r>
      <w:r w:rsidR="009D4EAB" w:rsidRPr="009D4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внедрена модель персонифицированного финансирования дополнительного образования</w:t>
      </w:r>
      <w:r w:rsidR="009D4EAB" w:rsidRPr="009D4EA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9D4EAB" w:rsidRPr="009D4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9D4EAB" w:rsidRPr="009D4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трех учреждениях дополнительного образования,  </w:t>
      </w:r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 xml:space="preserve">в девяти общеобразовательных школах,  в детском саду  «Сказка», в </w:t>
      </w:r>
      <w:proofErr w:type="spellStart"/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>Ковылкинском</w:t>
      </w:r>
      <w:proofErr w:type="spellEnd"/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 xml:space="preserve"> аграрно-строительном колледже и в </w:t>
      </w:r>
      <w:proofErr w:type="spellStart"/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>Кочелаевской</w:t>
      </w:r>
      <w:proofErr w:type="spellEnd"/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>школе-интернат</w:t>
      </w:r>
      <w:proofErr w:type="gramEnd"/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4EAB" w:rsidRPr="009D4E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D4EAB" w:rsidRPr="009D4EAB">
        <w:rPr>
          <w:rFonts w:ascii="Times New Roman" w:hAnsi="Times New Roman" w:cs="Times New Roman"/>
          <w:sz w:val="28"/>
          <w:szCs w:val="28"/>
          <w:lang w:eastAsia="ru-RU"/>
        </w:rPr>
        <w:t>Охват детей в возрасте от 5 до 18 лет дополнительным образованием в 2021 году составил 75 %.</w:t>
      </w:r>
    </w:p>
    <w:p w:rsidR="00121C56" w:rsidRDefault="00121C56" w:rsidP="00121C5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21C56">
        <w:rPr>
          <w:rFonts w:ascii="Times New Roman" w:hAnsi="Times New Roman" w:cs="Times New Roman"/>
          <w:sz w:val="28"/>
          <w:szCs w:val="28"/>
          <w:lang w:eastAsia="ru-RU"/>
        </w:rPr>
        <w:t>Рынок медицинских услуг н</w:t>
      </w:r>
      <w:r w:rsidRPr="00121C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 территории </w:t>
      </w:r>
      <w:proofErr w:type="spellStart"/>
      <w:r w:rsidRPr="00121C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Pr="00121C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1C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мунципального</w:t>
      </w:r>
      <w:proofErr w:type="spellEnd"/>
      <w:r w:rsidRPr="00121C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района оказанием медицинских услуг представлен: </w:t>
      </w:r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ГБУЗ РМ «</w:t>
      </w:r>
      <w:proofErr w:type="spellStart"/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Ковылкинская</w:t>
      </w:r>
      <w:proofErr w:type="spellEnd"/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МБ», поликлиника, детская поликлиника, 39 </w:t>
      </w:r>
      <w:proofErr w:type="spellStart"/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ФАПов</w:t>
      </w:r>
      <w:proofErr w:type="spellEnd"/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, 3 врачебные амбулатории, отделение скорой медицинской помощи, стоматологическая  поликлиника.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Также на территории района функционируют 4 частных стоматологических кабинета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медицинский центр «</w:t>
      </w:r>
      <w:proofErr w:type="spellStart"/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Гемотест</w:t>
      </w:r>
      <w:proofErr w:type="spellEnd"/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оказывающи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Pr="00121C5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платные медицинские услуги населению.</w:t>
      </w:r>
    </w:p>
    <w:p w:rsidR="003B31D5" w:rsidRDefault="009D4EAB" w:rsidP="003B31D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1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C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2021 году к</w:t>
      </w:r>
      <w:r w:rsidR="00767499" w:rsidRPr="00BA145B">
        <w:rPr>
          <w:rFonts w:ascii="Times New Roman" w:hAnsi="Times New Roman" w:cs="Times New Roman"/>
          <w:sz w:val="28"/>
          <w:szCs w:val="28"/>
        </w:rPr>
        <w:t xml:space="preserve">оличество </w:t>
      </w:r>
      <w:proofErr w:type="gramStart"/>
      <w:r w:rsidR="003B31D5">
        <w:rPr>
          <w:rFonts w:ascii="Times New Roman" w:hAnsi="Times New Roman" w:cs="Times New Roman"/>
          <w:sz w:val="28"/>
          <w:szCs w:val="28"/>
        </w:rPr>
        <w:t>организаций, оказывающих</w:t>
      </w:r>
      <w:r w:rsidR="00121C56">
        <w:rPr>
          <w:rFonts w:ascii="Times New Roman" w:hAnsi="Times New Roman" w:cs="Times New Roman"/>
          <w:sz w:val="28"/>
          <w:szCs w:val="28"/>
        </w:rPr>
        <w:t xml:space="preserve"> медицинские</w:t>
      </w:r>
      <w:r w:rsidR="003B31D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21C56" w:rsidRPr="00121C56">
        <w:rPr>
          <w:rFonts w:ascii="Times New Roman" w:hAnsi="Times New Roman" w:cs="Times New Roman"/>
          <w:sz w:val="28"/>
          <w:szCs w:val="28"/>
        </w:rPr>
        <w:t xml:space="preserve"> </w:t>
      </w:r>
      <w:r w:rsidR="00121C56">
        <w:rPr>
          <w:rFonts w:ascii="Times New Roman" w:hAnsi="Times New Roman" w:cs="Times New Roman"/>
          <w:sz w:val="28"/>
          <w:szCs w:val="28"/>
        </w:rPr>
        <w:t>увеличилось</w:t>
      </w:r>
      <w:proofErr w:type="gramEnd"/>
      <w:r w:rsidR="003B31D5">
        <w:rPr>
          <w:rFonts w:ascii="Times New Roman" w:hAnsi="Times New Roman" w:cs="Times New Roman"/>
          <w:sz w:val="28"/>
          <w:szCs w:val="28"/>
        </w:rPr>
        <w:t>. Открылся офис медицинского центра «</w:t>
      </w:r>
      <w:proofErr w:type="spellStart"/>
      <w:r w:rsidR="003B31D5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="003B31D5">
        <w:rPr>
          <w:rFonts w:ascii="Times New Roman" w:hAnsi="Times New Roman" w:cs="Times New Roman"/>
          <w:sz w:val="28"/>
          <w:szCs w:val="28"/>
        </w:rPr>
        <w:t>».</w:t>
      </w:r>
    </w:p>
    <w:p w:rsidR="00E43536" w:rsidRDefault="003B31D5" w:rsidP="003B31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21C5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31D5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мероприятий государственной программы «Развитие здравоохранения Республики Мордовия» и региональных проектов </w:t>
      </w:r>
      <w:r w:rsidRPr="003B31D5">
        <w:rPr>
          <w:rFonts w:ascii="Times New Roman" w:eastAsia="Calibri" w:hAnsi="Times New Roman" w:cs="Times New Roman"/>
          <w:sz w:val="28"/>
          <w:szCs w:val="24"/>
          <w:lang w:eastAsia="ru-RU"/>
        </w:rPr>
        <w:t>в 2021г. за счет республиканского бюджета в ГБУЗ РМ «</w:t>
      </w:r>
      <w:proofErr w:type="spellStart"/>
      <w:r w:rsidRPr="003B31D5">
        <w:rPr>
          <w:rFonts w:ascii="Times New Roman" w:eastAsia="Calibri" w:hAnsi="Times New Roman" w:cs="Times New Roman"/>
          <w:sz w:val="28"/>
          <w:szCs w:val="24"/>
          <w:lang w:eastAsia="ru-RU"/>
        </w:rPr>
        <w:t>Ковылкинская</w:t>
      </w:r>
      <w:proofErr w:type="spellEnd"/>
      <w:r w:rsidRPr="003B31D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ЦРБ»  поступили три автотранспортных средства на сумму 7,2 млн. руб.:  автомобиль ГазА6ВГ23; УАЗ-39В; ВАЗ-Лада2131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767499" w:rsidRPr="00940D66" w:rsidRDefault="003B31D5" w:rsidP="003B31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536" w:rsidRPr="00E4353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Конкуренция в здравоохранении - явление не только нормальное, но и необходимое. Неизбежное расширение спектра платных медицинских услуг естественным образом приведет к тому, что организации должны будут бороться за лояльность потребителей к своей организации, внедряя инновационные технологии диагностики и лечения, конкурирую при этом как по стоимости, так и по предоставлению потребителям сервисных социально-значимых услуг.</w:t>
      </w:r>
    </w:p>
    <w:p w:rsidR="00E43536" w:rsidRDefault="00E43536" w:rsidP="00767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67499">
        <w:rPr>
          <w:rFonts w:ascii="Times New Roman" w:hAnsi="Times New Roman"/>
          <w:bCs/>
          <w:sz w:val="28"/>
          <w:szCs w:val="28"/>
        </w:rPr>
        <w:t>На рынке</w:t>
      </w:r>
      <w:r w:rsidR="00767499" w:rsidRPr="001B35BD">
        <w:rPr>
          <w:rFonts w:ascii="Times New Roman" w:hAnsi="Times New Roman"/>
          <w:bCs/>
          <w:sz w:val="28"/>
          <w:szCs w:val="28"/>
        </w:rPr>
        <w:t xml:space="preserve"> услуг  розничной торговли лекарственными препаратами и медицинскими изделиями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="00767499">
        <w:rPr>
          <w:rFonts w:ascii="Times New Roman" w:hAnsi="Times New Roman"/>
          <w:bCs/>
          <w:sz w:val="28"/>
          <w:szCs w:val="28"/>
        </w:rPr>
        <w:t xml:space="preserve"> отчётном году </w:t>
      </w:r>
      <w:r>
        <w:rPr>
          <w:rFonts w:ascii="Times New Roman" w:hAnsi="Times New Roman"/>
          <w:bCs/>
          <w:sz w:val="28"/>
          <w:szCs w:val="28"/>
        </w:rPr>
        <w:t>открылась аптека сети «Апрель».</w:t>
      </w:r>
      <w:r w:rsidR="00767499" w:rsidRPr="00AB41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767499" w:rsidRDefault="00767499" w:rsidP="00767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41EB">
        <w:rPr>
          <w:rFonts w:ascii="Times New Roman CYR" w:hAnsi="Times New Roman CYR" w:cs="Times New Roman CYR"/>
          <w:sz w:val="28"/>
          <w:szCs w:val="28"/>
        </w:rPr>
        <w:t xml:space="preserve">В настоящее время на территории района осуществляют деятельность </w:t>
      </w:r>
      <w:r w:rsidR="00E43536">
        <w:rPr>
          <w:rFonts w:ascii="Times New Roman CYR" w:hAnsi="Times New Roman CYR" w:cs="Times New Roman CYR"/>
          <w:sz w:val="28"/>
          <w:szCs w:val="28"/>
        </w:rPr>
        <w:t>23</w:t>
      </w:r>
      <w:r w:rsidRPr="00AB41EB">
        <w:rPr>
          <w:rFonts w:ascii="Times New Roman CYR" w:hAnsi="Times New Roman CYR" w:cs="Times New Roman CYR"/>
          <w:sz w:val="28"/>
          <w:szCs w:val="28"/>
        </w:rPr>
        <w:t xml:space="preserve"> апт</w:t>
      </w:r>
      <w:r>
        <w:rPr>
          <w:rFonts w:ascii="Times New Roman CYR" w:hAnsi="Times New Roman CYR" w:cs="Times New Roman CYR"/>
          <w:sz w:val="28"/>
          <w:szCs w:val="28"/>
        </w:rPr>
        <w:t>ек и аптечных пункт</w:t>
      </w:r>
      <w:r w:rsidRPr="00AB41EB">
        <w:rPr>
          <w:rFonts w:ascii="Times New Roman CYR" w:hAnsi="Times New Roman CYR" w:cs="Times New Roman CYR"/>
          <w:sz w:val="28"/>
          <w:szCs w:val="28"/>
        </w:rPr>
        <w:t xml:space="preserve">ов: </w:t>
      </w:r>
      <w:r w:rsidR="00E43536">
        <w:rPr>
          <w:rFonts w:ascii="Times New Roman CYR" w:hAnsi="Times New Roman CYR" w:cs="Times New Roman CYR"/>
          <w:sz w:val="28"/>
          <w:szCs w:val="28"/>
        </w:rPr>
        <w:t>21</w:t>
      </w:r>
      <w:r w:rsidRPr="00AB41EB">
        <w:rPr>
          <w:rFonts w:ascii="Times New Roman CYR" w:hAnsi="Times New Roman CYR" w:cs="Times New Roman CYR"/>
          <w:sz w:val="28"/>
          <w:szCs w:val="28"/>
        </w:rPr>
        <w:t xml:space="preserve"> из них принадлежат частным предпринимател</w:t>
      </w:r>
      <w:r w:rsidR="00E43536">
        <w:rPr>
          <w:rFonts w:ascii="Times New Roman CYR" w:hAnsi="Times New Roman CYR" w:cs="Times New Roman CYR"/>
          <w:sz w:val="28"/>
          <w:szCs w:val="28"/>
        </w:rPr>
        <w:t xml:space="preserve">ям </w:t>
      </w:r>
      <w:r w:rsidRPr="00AB41EB">
        <w:rPr>
          <w:rFonts w:ascii="Times New Roman CYR" w:hAnsi="Times New Roman CYR" w:cs="Times New Roman CYR"/>
          <w:sz w:val="28"/>
          <w:szCs w:val="28"/>
        </w:rPr>
        <w:t xml:space="preserve"> 2 объекта ГУП РМ «Фармация». </w:t>
      </w:r>
    </w:p>
    <w:p w:rsidR="00E43536" w:rsidRPr="00E43536" w:rsidRDefault="00E43536" w:rsidP="00E435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35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Организацией рынка ритуальных услуг н</w:t>
      </w:r>
      <w:r w:rsidRPr="00E4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территории </w:t>
      </w:r>
      <w:proofErr w:type="spellStart"/>
      <w:r w:rsidRPr="00E4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Pr="00E43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занимаются  </w:t>
      </w:r>
      <w:r w:rsidRPr="00E435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 хозяйствующих субъекта, все они имеют частную форму собственности.</w:t>
      </w:r>
    </w:p>
    <w:p w:rsidR="00E43536" w:rsidRPr="00E43536" w:rsidRDefault="00E43536" w:rsidP="00E4353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536">
        <w:rPr>
          <w:rFonts w:ascii="Times New Roman" w:hAnsi="Times New Roman" w:cs="Times New Roman"/>
          <w:sz w:val="28"/>
          <w:szCs w:val="28"/>
          <w:lang w:eastAsia="ru-RU"/>
        </w:rPr>
        <w:t xml:space="preserve">    Качество деятельности и уровень сервиса в сфере ритуальных услуг, являясь экономическим фактором по своей принадлежности к сфере бытового обслуживания населения, одновременно является важнейшим показателем нравственного здоровья общества. </w:t>
      </w:r>
    </w:p>
    <w:p w:rsidR="00566311" w:rsidRDefault="00566311" w:rsidP="0056631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6311">
        <w:rPr>
          <w:rFonts w:ascii="Times New Roman" w:hAnsi="Times New Roman" w:cs="Times New Roman"/>
          <w:color w:val="00000A"/>
          <w:sz w:val="28"/>
          <w:szCs w:val="28"/>
        </w:rPr>
        <w:t xml:space="preserve">     Рынком выполнения работ по благоустройству городской среды</w:t>
      </w:r>
      <w:r w:rsidRPr="00566311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566311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proofErr w:type="spellStart"/>
      <w:r w:rsidRPr="00566311">
        <w:rPr>
          <w:rFonts w:ascii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566311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занимается муниципальное казенное предприятие городского поселения </w:t>
      </w:r>
      <w:proofErr w:type="spellStart"/>
      <w:r w:rsidRPr="00566311">
        <w:rPr>
          <w:rFonts w:ascii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566311">
        <w:rPr>
          <w:rFonts w:ascii="Times New Roman" w:hAnsi="Times New Roman" w:cs="Times New Roman"/>
          <w:sz w:val="28"/>
          <w:szCs w:val="28"/>
          <w:lang w:eastAsia="ru-RU"/>
        </w:rPr>
        <w:t xml:space="preserve"> «Благоустройство», кроме того для работ по благоустройству территории  привлекаются организации на основании конкурентных процедур, на территории сельских поселений благоустройством занимаются частные организации по заключенным договорам. </w:t>
      </w:r>
    </w:p>
    <w:p w:rsidR="00566311" w:rsidRPr="00566311" w:rsidRDefault="00566311" w:rsidP="00566311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</w:pPr>
      <w:r w:rsidRPr="0056631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66311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  <w:t xml:space="preserve">      В рамках регионального проекта </w:t>
      </w:r>
      <w:r w:rsidRPr="00566311">
        <w:rPr>
          <w:rFonts w:ascii="Times New Roman" w:eastAsia="Calibri" w:hAnsi="Times New Roman" w:cs="Arial"/>
          <w:bCs/>
          <w:sz w:val="28"/>
          <w:szCs w:val="28"/>
          <w:shd w:val="clear" w:color="auto" w:fill="FFFFFF"/>
          <w:lang w:eastAsia="ar-SA"/>
        </w:rPr>
        <w:t>«Формирование комфортной городской среды»</w:t>
      </w:r>
      <w:r>
        <w:rPr>
          <w:rFonts w:ascii="Times New Roman" w:eastAsia="Calibri" w:hAnsi="Times New Roman" w:cs="Arial"/>
          <w:bCs/>
          <w:sz w:val="28"/>
          <w:szCs w:val="28"/>
          <w:shd w:val="clear" w:color="auto" w:fill="FFFFFF"/>
          <w:lang w:eastAsia="ar-SA"/>
        </w:rPr>
        <w:t xml:space="preserve"> в 2021 году </w:t>
      </w:r>
      <w:r w:rsidRPr="00566311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  <w:t xml:space="preserve">проведено благоустройство дворовых территорий 3-х многоквартирных домов городского поселения </w:t>
      </w:r>
      <w:proofErr w:type="spellStart"/>
      <w:r w:rsidRPr="00566311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  <w:t>Ковылкино</w:t>
      </w:r>
      <w:proofErr w:type="spellEnd"/>
      <w:r w:rsidRPr="00566311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  <w:t xml:space="preserve"> по ул. Есенина 6, ул. Желябова 7, ул. Желябова 7</w:t>
      </w:r>
      <w:proofErr w:type="gramStart"/>
      <w:r w:rsidRPr="00566311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  <w:t xml:space="preserve"> А</w:t>
      </w:r>
      <w:proofErr w:type="gramEnd"/>
      <w:r w:rsidRPr="00566311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  <w:t xml:space="preserve"> </w:t>
      </w:r>
      <w:r w:rsidRPr="00566311">
        <w:rPr>
          <w:rFonts w:ascii="Times New Roman" w:eastAsia="Calibri" w:hAnsi="Times New Roman" w:cs="Times New Roman"/>
          <w:sz w:val="28"/>
          <w:szCs w:val="28"/>
        </w:rPr>
        <w:t>(</w:t>
      </w:r>
      <w:r w:rsidRPr="00566311">
        <w:rPr>
          <w:rFonts w:ascii="Times New Roman" w:eastAsia="Calibri" w:hAnsi="Times New Roman" w:cs="Times New Roman"/>
          <w:sz w:val="24"/>
          <w:szCs w:val="24"/>
        </w:rPr>
        <w:t>объем финансирования 1 124,8 тыс.</w:t>
      </w:r>
      <w:r w:rsidRPr="00566311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ar-SA"/>
        </w:rPr>
        <w:t xml:space="preserve"> руб.</w:t>
      </w:r>
      <w:r w:rsidRPr="00566311">
        <w:rPr>
          <w:rFonts w:ascii="Times New Roman" w:eastAsia="Calibri" w:hAnsi="Times New Roman" w:cs="Arial"/>
          <w:sz w:val="28"/>
          <w:szCs w:val="28"/>
          <w:shd w:val="clear" w:color="auto" w:fill="FFFFFF"/>
          <w:lang w:eastAsia="ar-SA"/>
        </w:rPr>
        <w:t>).</w:t>
      </w:r>
    </w:p>
    <w:p w:rsidR="00566311" w:rsidRDefault="00566311" w:rsidP="00136D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66311">
        <w:rPr>
          <w:rFonts w:ascii="Times New Roman" w:hAnsi="Times New Roman" w:cs="Times New Roman"/>
          <w:sz w:val="28"/>
          <w:szCs w:val="28"/>
          <w:lang w:eastAsia="ru-RU"/>
        </w:rPr>
        <w:t xml:space="preserve">Рынком выполнения работ по содержанию и текущему ремонту общего имущества собственников помещений в многоквартирном доме на территории </w:t>
      </w:r>
      <w:proofErr w:type="spellStart"/>
      <w:r w:rsidRPr="00566311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6631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занимаются управляющие компан</w:t>
      </w:r>
      <w:proofErr w:type="gramStart"/>
      <w:r w:rsidRPr="00566311">
        <w:rPr>
          <w:rFonts w:ascii="Times New Roman" w:hAnsi="Times New Roman" w:cs="Times New Roman"/>
          <w:sz w:val="28"/>
          <w:szCs w:val="28"/>
          <w:lang w:eastAsia="ru-RU"/>
        </w:rPr>
        <w:t>ии ООО</w:t>
      </w:r>
      <w:proofErr w:type="gramEnd"/>
      <w:r w:rsidRPr="00566311"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 w:rsidRPr="00566311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566311">
        <w:rPr>
          <w:rFonts w:ascii="Times New Roman" w:hAnsi="Times New Roman" w:cs="Times New Roman"/>
          <w:sz w:val="28"/>
          <w:szCs w:val="28"/>
          <w:lang w:eastAsia="ru-RU"/>
        </w:rPr>
        <w:t>» и ООО УК «</w:t>
      </w:r>
      <w:proofErr w:type="spellStart"/>
      <w:r w:rsidRPr="00566311">
        <w:rPr>
          <w:rFonts w:ascii="Times New Roman" w:hAnsi="Times New Roman" w:cs="Times New Roman"/>
          <w:sz w:val="28"/>
          <w:szCs w:val="28"/>
          <w:lang w:eastAsia="ru-RU"/>
        </w:rPr>
        <w:t>Жилкомцентр</w:t>
      </w:r>
      <w:proofErr w:type="spellEnd"/>
      <w:r w:rsidRPr="00566311">
        <w:rPr>
          <w:rFonts w:ascii="Times New Roman" w:hAnsi="Times New Roman" w:cs="Times New Roman"/>
          <w:sz w:val="28"/>
          <w:szCs w:val="28"/>
          <w:lang w:eastAsia="ru-RU"/>
        </w:rPr>
        <w:t>», которые обслуживают  260 жилых многоквартирных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ома, общей площадью 349700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6311" w:rsidRPr="00566311" w:rsidRDefault="00566311" w:rsidP="00136D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      </w:t>
      </w:r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Для создания комфортных условий проживания населения </w:t>
      </w:r>
      <w:proofErr w:type="spellStart"/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Ковылкинского</w:t>
      </w:r>
      <w:proofErr w:type="spellEnd"/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муниципального района продолжается модернизация существующего жилого фонда путем проведения</w:t>
      </w:r>
      <w:r w:rsidRPr="00566311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56631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капитального ремонта многоквартирных домов</w:t>
      </w:r>
      <w:r w:rsidRPr="005663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Фонд капитального ремонта</w:t>
      </w:r>
      <w:r w:rsidRPr="0056631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. </w:t>
      </w:r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</w:t>
      </w:r>
      <w:r w:rsidRPr="00566311">
        <w:rPr>
          <w:rFonts w:ascii="Times New Roman" w:eastAsia="Calibri" w:hAnsi="Times New Roman" w:cs="Times New Roman"/>
          <w:sz w:val="28"/>
          <w:szCs w:val="28"/>
        </w:rPr>
        <w:t xml:space="preserve"> 2021 г. проведен капитальный ремонт в 10 многоквартирных домах,</w:t>
      </w:r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8 домов в городском поселении </w:t>
      </w:r>
      <w:proofErr w:type="spellStart"/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Ковылкино</w:t>
      </w:r>
      <w:proofErr w:type="spellEnd"/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2 дома п. Силикатный </w:t>
      </w:r>
      <w:proofErr w:type="spellStart"/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Ковылкинского</w:t>
      </w:r>
      <w:proofErr w:type="spellEnd"/>
      <w:r w:rsidRPr="005663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муниципального района.</w:t>
      </w:r>
    </w:p>
    <w:p w:rsidR="00566311" w:rsidRDefault="00136DD1" w:rsidP="00136DD1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 xml:space="preserve">       </w:t>
      </w:r>
      <w:r w:rsidRPr="00136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В 2021 г. в рамках подпрограммы «Переселение граждан из аварийного жилищного фонда» введен 65-ти квартирный дом по ул. 50 лет Октября городского поселения </w:t>
      </w:r>
      <w:proofErr w:type="spellStart"/>
      <w:r w:rsidRPr="00136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Ковылкино</w:t>
      </w:r>
      <w:proofErr w:type="spellEnd"/>
      <w:r w:rsidRPr="00136DD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136DD1">
        <w:rPr>
          <w:rFonts w:ascii="Times New Roman" w:eastAsia="Calibri" w:hAnsi="Times New Roman" w:cs="Times New Roman"/>
          <w:sz w:val="28"/>
          <w:szCs w:val="28"/>
        </w:rPr>
        <w:t>(</w:t>
      </w:r>
      <w:r w:rsidRPr="00136DD1">
        <w:rPr>
          <w:rFonts w:ascii="Times New Roman" w:eastAsia="Calibri" w:hAnsi="Times New Roman" w:cs="Times New Roman"/>
        </w:rPr>
        <w:t>объем финансирования 121 млн. руб.</w:t>
      </w:r>
      <w:r w:rsidRPr="00136DD1">
        <w:rPr>
          <w:rFonts w:ascii="Times New Roman" w:eastAsia="Calibri" w:hAnsi="Times New Roman" w:cs="Times New Roman"/>
          <w:sz w:val="28"/>
          <w:szCs w:val="28"/>
        </w:rPr>
        <w:t>), жилищные условия улучшили 119 человек.</w:t>
      </w:r>
    </w:p>
    <w:p w:rsidR="00767499" w:rsidRPr="000F0F14" w:rsidRDefault="00566311" w:rsidP="00136DD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66311">
        <w:rPr>
          <w:rFonts w:ascii="Times New Roman" w:hAnsi="Times New Roman" w:cs="Times New Roman"/>
          <w:sz w:val="28"/>
          <w:szCs w:val="28"/>
          <w:lang w:eastAsia="ru-RU"/>
        </w:rPr>
        <w:t xml:space="preserve">    Органы местного самоуправления совместно с управляющими компаниями</w:t>
      </w:r>
      <w:r w:rsidR="00136D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6311">
        <w:rPr>
          <w:rFonts w:ascii="Times New Roman" w:hAnsi="Times New Roman" w:cs="Times New Roman"/>
          <w:sz w:val="28"/>
          <w:szCs w:val="28"/>
          <w:lang w:eastAsia="ru-RU"/>
        </w:rPr>
        <w:t>регулярно размещают  актуализированную информацию о деятельности по управлению МКД, модернизации жилья, расселению аварийного жилищного фонда, информацию по коммунальной инфраструктуре в ГИС ЖКХ.</w:t>
      </w:r>
      <w:r w:rsidR="00E435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2629" w:rsidRDefault="00D43EF2" w:rsidP="00D43EF2">
      <w:pPr>
        <w:shd w:val="clear" w:color="auto" w:fill="FFFFFF"/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Автомобильный транспорт играет исключительно важную роль для экономики 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Ковылкинского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района. Автотранспортный комплекс муниципального района объединяет сеть автомобильных дорог  регионального и местного значения, сеть грузовых и пассажирских перевозок. В районе функционирует городское, пригородное и междугородное автотранспортное сообщение. </w:t>
      </w:r>
      <w:r w:rsidRPr="00D43EF2">
        <w:rPr>
          <w:rFonts w:ascii="Times New Roman" w:hAnsi="Times New Roman" w:cs="Times New Roman"/>
          <w:sz w:val="28"/>
          <w:szCs w:val="28"/>
          <w:lang w:eastAsia="ru-RU"/>
        </w:rPr>
        <w:t xml:space="preserve">Рынком оказания услуг по перевозке пассажиров автомобильным транспортом по муниципальным маршрутам регулярных перевозок (городской транспорт), за исключением городского наземного электрического транспорта, 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занимаются два автотранспортных предприятия: «ООО Инсар - 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Автополюс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» и ИП 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Бузакова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:rsidR="00D43EF2" w:rsidRPr="00D43EF2" w:rsidRDefault="00D43EF2" w:rsidP="00D43E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BC262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Маршрутная сеть предприятий включает в себя 21 пассажирский  маршрут. В 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Ковылкинском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муниципальном районе 80 населенных пунктов </w:t>
      </w:r>
      <w:proofErr w:type="gram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охвачены</w:t>
      </w:r>
      <w:proofErr w:type="gram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движением пассажирского автотранспорта.    </w:t>
      </w:r>
    </w:p>
    <w:p w:rsidR="00D43EF2" w:rsidRPr="00D43EF2" w:rsidRDefault="00D43EF2" w:rsidP="009B5102">
      <w:pPr>
        <w:spacing w:after="0" w:line="360" w:lineRule="auto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ru-RU"/>
        </w:rPr>
      </w:pP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Основной целью развития конкуренции в сфере пассажирских перевозок является повышение качества и доступности транспортных услуг, в том числе и ценовой.</w:t>
      </w:r>
      <w:r w:rsidR="009B5102" w:rsidRPr="009B5102">
        <w:rPr>
          <w:rFonts w:ascii="Times New Roman" w:hAnsi="Times New Roman"/>
          <w:sz w:val="28"/>
          <w:szCs w:val="28"/>
        </w:rPr>
        <w:t xml:space="preserve"> </w:t>
      </w:r>
    </w:p>
    <w:p w:rsidR="00D43EF2" w:rsidRDefault="00D43EF2" w:rsidP="00D43EF2">
      <w:pPr>
        <w:widowControl w:val="0"/>
        <w:spacing w:after="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Рынок оказания услуг по перевозке пассажиров и багажа легковым такси на территории района представлен 11 частными предприятиями. Служба такси оказывает услуги населению малонаселенных </w:t>
      </w:r>
      <w:proofErr w:type="gram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пунктов</w:t>
      </w:r>
      <w:proofErr w:type="gram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имеющих регулярного автобусного сообщения с административным центром. На территории района доступна услуга 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яндекс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такси.</w:t>
      </w:r>
    </w:p>
    <w:p w:rsidR="00D43EF2" w:rsidRPr="00D43EF2" w:rsidRDefault="00D43EF2" w:rsidP="00D43EF2">
      <w:pPr>
        <w:widowControl w:val="0"/>
        <w:spacing w:after="0" w:line="360" w:lineRule="auto"/>
        <w:contextualSpacing/>
        <w:jc w:val="both"/>
        <w:textAlignment w:val="baseline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43EF2">
        <w:rPr>
          <w:rFonts w:ascii="Times New Roman" w:hAnsi="Times New Roman" w:cs="Times New Roman"/>
          <w:color w:val="000000"/>
          <w:sz w:val="28"/>
          <w:szCs w:val="28"/>
        </w:rPr>
        <w:t xml:space="preserve">     Рынок оказания услуг по ремонту автотранспортных средств н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а территории 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Ковылкинского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муниципального района представлен 15 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lastRenderedPageBreak/>
        <w:t>организациями по  ремонту, техническому  обслуживанию  автотранспортных средств. Ежегодно хозяйствующие субъекты расширяют перечень оказываемых услуг по ремонту и обслуживанию автотранспортных средств.</w:t>
      </w:r>
    </w:p>
    <w:p w:rsidR="00136DD1" w:rsidRDefault="00D43EF2" w:rsidP="009B5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Система рынка кадастровых и землеустроительных работ  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Ковылкинского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муни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ципального района представлена двумя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организациями</w:t>
      </w:r>
      <w:r w:rsidR="009B5102" w:rsidRPr="009B5102">
        <w:rPr>
          <w:rFonts w:ascii="Times New Roman" w:hAnsi="Times New Roman"/>
          <w:sz w:val="28"/>
          <w:szCs w:val="28"/>
        </w:rPr>
        <w:t xml:space="preserve"> </w:t>
      </w:r>
      <w:r w:rsidR="009B5102">
        <w:rPr>
          <w:rFonts w:ascii="Times New Roman" w:hAnsi="Times New Roman"/>
          <w:sz w:val="28"/>
          <w:szCs w:val="28"/>
        </w:rPr>
        <w:t>на 100 %  частной формы собственности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:</w:t>
      </w:r>
      <w:r w:rsidR="009B510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ООО «</w:t>
      </w:r>
      <w:proofErr w:type="spellStart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Гипрозем</w:t>
      </w:r>
      <w:proofErr w:type="spellEnd"/>
      <w:r w:rsidRPr="00D43EF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», ООО «Земельное кадастровое  бюро». Услуги оказываются качественно и своевременно.</w:t>
      </w:r>
    </w:p>
    <w:p w:rsidR="009B5102" w:rsidRPr="009B5102" w:rsidRDefault="009B5102" w:rsidP="009B5102">
      <w:pPr>
        <w:widowControl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10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Рынок реализации сельскохозяйственной продукции</w:t>
      </w:r>
      <w:r w:rsidRPr="009B5102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Pr="009B510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представляют </w:t>
      </w:r>
      <w:r w:rsidRPr="009B5102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сельскохозяйственных организаций: </w:t>
      </w:r>
      <w:proofErr w:type="gramStart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>ЗАО «Мордовский бекон», ООО «Мордовский племенной центр», ООО «Возрождение М»,  ООО «Пегас», ООО «</w:t>
      </w:r>
      <w:proofErr w:type="spellStart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>Коломасовский</w:t>
      </w:r>
      <w:proofErr w:type="spellEnd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>», ООО «</w:t>
      </w:r>
      <w:proofErr w:type="spellStart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>Шадымское</w:t>
      </w:r>
      <w:proofErr w:type="spellEnd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>» и  ООО «Рыбкино», два сельскохозяйственных потребительских перерабатывающих кооператива:</w:t>
      </w:r>
      <w:proofErr w:type="gramEnd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>«Рассвет» и «Восход», одно подсобное хозяйство ООО «</w:t>
      </w:r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>Плодовоягодный</w:t>
      </w:r>
      <w:proofErr w:type="spellEnd"/>
      <w:r w:rsidRPr="009B51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питомник»,</w:t>
      </w:r>
      <w:r w:rsidRPr="009B5102">
        <w:rPr>
          <w:rFonts w:ascii="Times New Roman" w:eastAsia="Calibri" w:hAnsi="Times New Roman" w:cs="Times New Roman"/>
          <w:sz w:val="28"/>
          <w:szCs w:val="28"/>
        </w:rPr>
        <w:t xml:space="preserve"> функционируют 20 крестьянских (фермерских) хозяйств.</w:t>
      </w:r>
      <w:proofErr w:type="gramEnd"/>
      <w:r w:rsidRPr="009B510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9B5102">
        <w:rPr>
          <w:rFonts w:ascii="Times New Roman" w:eastAsia="Calibri" w:hAnsi="Times New Roman" w:cs="Times New Roman"/>
          <w:sz w:val="28"/>
          <w:szCs w:val="28"/>
        </w:rPr>
        <w:t>Ковылкинском</w:t>
      </w:r>
      <w:proofErr w:type="spellEnd"/>
      <w:r w:rsidRPr="009B5102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  расположено пять площадок ООО «Мордовский племенной центр» и  две площадки ЗАО «Мордовский бекон».</w:t>
      </w:r>
      <w:r w:rsidRPr="009B510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9B5102" w:rsidRPr="009B5102" w:rsidRDefault="006A1936" w:rsidP="006A1936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B5102" w:rsidRPr="009B5102">
        <w:rPr>
          <w:rFonts w:ascii="Times New Roman" w:eastAsia="Calibri" w:hAnsi="Times New Roman" w:cs="Times New Roman"/>
          <w:sz w:val="28"/>
          <w:szCs w:val="28"/>
        </w:rPr>
        <w:t>Валовый сбор зерновых и зернобобовых культур за 2021 год  составил 98,1 тыс. тонн, при урожайности – 22,3 ц/га.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Погодные условия не позволили собрать запланированный урожай.</w:t>
      </w:r>
    </w:p>
    <w:p w:rsidR="009B5102" w:rsidRDefault="006A1936" w:rsidP="009B510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A1936">
        <w:rPr>
          <w:rFonts w:ascii="Times New Roman" w:eastAsia="Calibri" w:hAnsi="Times New Roman" w:cs="Times New Roman"/>
          <w:sz w:val="28"/>
          <w:szCs w:val="28"/>
        </w:rPr>
        <w:t>Объем производства молока за 2021 г. сельскохозяйственными организациями и крестьянскими (фермерскими) хозяйствами составил 6,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A1936">
        <w:rPr>
          <w:rFonts w:ascii="Times New Roman" w:eastAsia="Calibri" w:hAnsi="Times New Roman" w:cs="Times New Roman"/>
          <w:sz w:val="28"/>
          <w:szCs w:val="28"/>
        </w:rPr>
        <w:t xml:space="preserve"> тыс. тонны, темп роста к уровню 2020 г. – 97,9 процента.</w:t>
      </w:r>
    </w:p>
    <w:p w:rsidR="006A1936" w:rsidRPr="006A1936" w:rsidRDefault="006A1936" w:rsidP="006A193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A1936">
        <w:rPr>
          <w:rFonts w:ascii="Times New Roman" w:eastAsia="Calibri" w:hAnsi="Times New Roman" w:cs="Times New Roman"/>
          <w:sz w:val="28"/>
          <w:szCs w:val="28"/>
        </w:rPr>
        <w:t>За 2021 г. произведено скота и птицы в сельскохозяйственных организациях и крестьянских (фермерских) хозяйствах  83,8 тыс. тонн, темп роста к 2020 г. – 174 процента. В структуре производства мяса производство свинины занимает 99,6 процентов.  В расчете на 1 жителя произведено 2 325,4 кг, среди муниципальных образований район занимает 3 место, при среднереспубликанском уровне 495 кг.</w:t>
      </w:r>
    </w:p>
    <w:p w:rsidR="009B5102" w:rsidRDefault="00264DF3" w:rsidP="00264DF3">
      <w:pPr>
        <w:widowControl w:val="0"/>
        <w:spacing w:after="0" w:line="360" w:lineRule="auto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  <w:r w:rsidRPr="00264DF3">
        <w:rPr>
          <w:rFonts w:ascii="Times New Roman" w:hAnsi="Times New Roman" w:cs="Times New Roman"/>
          <w:color w:val="00000A"/>
          <w:sz w:val="28"/>
          <w:szCs w:val="28"/>
        </w:rPr>
        <w:t>Рынком  обработки древесины и производства изделий из дерева н</w:t>
      </w:r>
      <w:r w:rsidRPr="00264DF3">
        <w:rPr>
          <w:rFonts w:ascii="Times New Roman" w:hAnsi="Times New Roman" w:cs="Times New Roman"/>
          <w:sz w:val="28"/>
          <w:szCs w:val="28"/>
          <w:lang w:eastAsia="ru-RU"/>
        </w:rPr>
        <w:t xml:space="preserve">а территории </w:t>
      </w:r>
      <w:proofErr w:type="spellStart"/>
      <w:r w:rsidRPr="00264DF3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264DF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занимается  9 частных  пилорам. Пилорамы занимаются обработкой древесины и производством </w:t>
      </w:r>
      <w:r w:rsidRPr="00264D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изделий из дерева, выполняют первичную обработку древесины. Они используют в виде сырья лесоматериалы и производят такую продукцию, как пиломатериалы (доска, брус). Изготовлением мебели на территории района занимаются ООО «Мебель-К» и два индивидуальных предпринимателя.</w:t>
      </w:r>
    </w:p>
    <w:p w:rsidR="00767499" w:rsidRPr="00017FFA" w:rsidRDefault="00264DF3" w:rsidP="007674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499">
        <w:rPr>
          <w:rFonts w:ascii="Times New Roman" w:hAnsi="Times New Roman"/>
          <w:sz w:val="28"/>
          <w:szCs w:val="28"/>
        </w:rPr>
        <w:t>На постоянной основе осуществляется реализация системных мероприятий различной направленности.</w:t>
      </w:r>
    </w:p>
    <w:p w:rsidR="00767499" w:rsidRPr="003644EA" w:rsidRDefault="00767499" w:rsidP="00767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Соблюдаются сроки и условия при проведении процедур </w:t>
      </w:r>
      <w:r w:rsidRPr="003644EA">
        <w:rPr>
          <w:rFonts w:ascii="Times New Roman" w:hAnsi="Times New Roman" w:cs="Times New Roman"/>
          <w:sz w:val="28"/>
          <w:szCs w:val="28"/>
        </w:rPr>
        <w:t>муниципальных закупок и оказании услуг, активно используются электронные технологии и средства автоматизации.</w:t>
      </w:r>
    </w:p>
    <w:p w:rsidR="00767499" w:rsidRPr="00A5667B" w:rsidRDefault="00264DF3" w:rsidP="0076749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7499" w:rsidRPr="003644E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участие субъектов </w:t>
      </w:r>
      <w:r w:rsidR="00767499" w:rsidRPr="00A5667B">
        <w:rPr>
          <w:rFonts w:ascii="Times New Roman" w:hAnsi="Times New Roman"/>
          <w:sz w:val="28"/>
          <w:szCs w:val="28"/>
        </w:rPr>
        <w:t>малого и среднего предпринимательства определено в размере не менее           15 %, за отчётный год доля их участия в общем объёме закупок составила 7</w:t>
      </w:r>
      <w:r>
        <w:rPr>
          <w:rFonts w:ascii="Times New Roman" w:hAnsi="Times New Roman"/>
          <w:sz w:val="28"/>
          <w:szCs w:val="28"/>
        </w:rPr>
        <w:t>5</w:t>
      </w:r>
      <w:r w:rsidR="00767499" w:rsidRPr="00A5667B">
        <w:rPr>
          <w:rFonts w:ascii="Times New Roman" w:hAnsi="Times New Roman"/>
          <w:sz w:val="28"/>
          <w:szCs w:val="28"/>
        </w:rPr>
        <w:t xml:space="preserve"> %.</w:t>
      </w:r>
    </w:p>
    <w:p w:rsidR="008D3F01" w:rsidRDefault="008D3F01" w:rsidP="00767499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767499" w:rsidRPr="00A5667B">
        <w:rPr>
          <w:rFonts w:ascii="Times New Roman" w:hAnsi="Times New Roman"/>
          <w:bCs/>
          <w:sz w:val="28"/>
          <w:szCs w:val="28"/>
        </w:rPr>
        <w:t>Осуществляется ведение</w:t>
      </w:r>
      <w:r w:rsidR="00767499" w:rsidRPr="00A5667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7499" w:rsidRPr="00A5667B">
        <w:rPr>
          <w:rFonts w:ascii="Times New Roman" w:hAnsi="Times New Roman"/>
          <w:sz w:val="28"/>
          <w:szCs w:val="28"/>
        </w:rPr>
        <w:t xml:space="preserve">перечня муниципального имущества Ромодановского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Данный перечень ведётся на постоянной основе и утверждён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="00767499" w:rsidRPr="00A5667B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767499" w:rsidRPr="00A5667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="00767499" w:rsidRPr="00A5667B">
        <w:rPr>
          <w:rFonts w:ascii="Times New Roman" w:hAnsi="Times New Roman"/>
          <w:sz w:val="28"/>
          <w:szCs w:val="28"/>
        </w:rPr>
        <w:t xml:space="preserve"> </w:t>
      </w:r>
    </w:p>
    <w:p w:rsidR="00B97666" w:rsidRDefault="00351C94" w:rsidP="00351C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97666" w:rsidRPr="00B9766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поддержки субъектов МСП в условиях ухудшения экономической ситуации, связанной с распространением новой </w:t>
      </w:r>
      <w:proofErr w:type="spellStart"/>
      <w:r w:rsidR="00B97666" w:rsidRPr="00B9766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B97666" w:rsidRPr="00B9766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B97666" w:rsidRPr="00B97666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B97666" w:rsidRPr="00B97666">
        <w:rPr>
          <w:rFonts w:ascii="Times New Roman" w:hAnsi="Times New Roman" w:cs="Times New Roman"/>
          <w:sz w:val="28"/>
          <w:szCs w:val="28"/>
          <w:lang w:eastAsia="ru-RU"/>
        </w:rPr>
        <w:t>-19) в 2021 году предоставлялись дополнительные меры по снижению нагрузки для субъектов МСП. Субсидии на нерабочие дни получили 97 субъектов МСП на сумму 7,5 млн. руб.,</w:t>
      </w:r>
      <w:r w:rsidR="00B97666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региональными </w:t>
      </w:r>
      <w:proofErr w:type="spellStart"/>
      <w:r w:rsidR="00B97666">
        <w:rPr>
          <w:rFonts w:ascii="Times New Roman" w:hAnsi="Times New Roman" w:cs="Times New Roman"/>
          <w:sz w:val="28"/>
          <w:szCs w:val="28"/>
          <w:lang w:eastAsia="ru-RU"/>
        </w:rPr>
        <w:t>микрофинансовыми</w:t>
      </w:r>
      <w:proofErr w:type="spellEnd"/>
      <w:r w:rsidR="00B9766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 выделено 2 </w:t>
      </w:r>
      <w:proofErr w:type="spellStart"/>
      <w:r w:rsidR="00B97666">
        <w:rPr>
          <w:rFonts w:ascii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="00B97666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3,7 млн. руб.</w:t>
      </w:r>
      <w:r w:rsidR="00B97666" w:rsidRPr="00B976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7499" w:rsidRPr="003D6549" w:rsidRDefault="00351C94" w:rsidP="00B15DA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51C94">
        <w:rPr>
          <w:rFonts w:ascii="Times New Roman" w:eastAsia="Calibri" w:hAnsi="Times New Roman" w:cs="Times New Roman"/>
          <w:color w:val="000000"/>
          <w:sz w:val="28"/>
          <w:szCs w:val="28"/>
        </w:rPr>
        <w:t>За 2021 г. объем инвестиций в основной капитал за счет всех источников составил 1 153,5  млн. рублей.  В экономику района привлечено 949,9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млн. руб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51C94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proofErr w:type="gramEnd"/>
      <w:r w:rsidRPr="00351C94">
        <w:rPr>
          <w:rFonts w:ascii="Times New Roman" w:eastAsia="Calibri" w:hAnsi="Times New Roman" w:cs="Times New Roman"/>
          <w:color w:val="000000"/>
          <w:sz w:val="28"/>
          <w:szCs w:val="28"/>
        </w:rPr>
        <w:t>темп роста составил 48,5%).</w:t>
      </w:r>
    </w:p>
    <w:p w:rsidR="00767499" w:rsidRPr="00A00C16" w:rsidRDefault="00B15DAF" w:rsidP="0076749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67499" w:rsidRPr="003644EA">
        <w:rPr>
          <w:rFonts w:ascii="Times New Roman" w:hAnsi="Times New Roman" w:cs="Times New Roman"/>
          <w:sz w:val="28"/>
          <w:szCs w:val="28"/>
        </w:rPr>
        <w:t xml:space="preserve">В </w:t>
      </w:r>
      <w:r w:rsidR="009900A3">
        <w:rPr>
          <w:rFonts w:ascii="Times New Roman" w:hAnsi="Times New Roman" w:cs="Times New Roman"/>
          <w:sz w:val="28"/>
          <w:szCs w:val="28"/>
        </w:rPr>
        <w:t>а</w:t>
      </w:r>
      <w:r w:rsidR="00767499" w:rsidRPr="003644E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900A3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9900A3">
        <w:rPr>
          <w:rFonts w:ascii="Times New Roman" w:hAnsi="Times New Roman" w:cs="Times New Roman"/>
          <w:sz w:val="28"/>
          <w:szCs w:val="28"/>
        </w:rPr>
        <w:t xml:space="preserve"> </w:t>
      </w:r>
      <w:r w:rsidR="00767499" w:rsidRPr="003644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67499">
        <w:rPr>
          <w:rFonts w:ascii="Times New Roman" w:hAnsi="Times New Roman" w:cs="Times New Roman"/>
          <w:sz w:val="28"/>
          <w:szCs w:val="28"/>
        </w:rPr>
        <w:t xml:space="preserve">была </w:t>
      </w:r>
      <w:r w:rsidR="00767499" w:rsidRPr="003644EA">
        <w:rPr>
          <w:rFonts w:ascii="Times New Roman" w:hAnsi="Times New Roman" w:cs="Times New Roman"/>
          <w:sz w:val="28"/>
          <w:szCs w:val="28"/>
        </w:rPr>
        <w:t xml:space="preserve">организована система внутреннего обеспечения соответствия требованиям </w:t>
      </w:r>
      <w:r w:rsidR="00767499" w:rsidRPr="003644EA">
        <w:rPr>
          <w:rFonts w:ascii="Times New Roman" w:hAnsi="Times New Roman" w:cs="Times New Roman"/>
          <w:sz w:val="28"/>
          <w:szCs w:val="28"/>
        </w:rPr>
        <w:lastRenderedPageBreak/>
        <w:t>ан</w:t>
      </w:r>
      <w:r w:rsidR="00767499" w:rsidRPr="00C60730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законодательства: приняты все необходимые нормативно-правовые акты в части обеспечения в деятельности органов местного самоуправления приоритета целей и задач по развитию конкуренции, закреплены сведения об ответственных должностных лицах, а также соответствующих обязанностях в рамках их компетенции и взаимосвязи с функционированием антимонопольного </w:t>
      </w:r>
      <w:proofErr w:type="spellStart"/>
      <w:r w:rsidR="00767499" w:rsidRPr="00C6073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67499" w:rsidRPr="00C60730">
        <w:rPr>
          <w:rFonts w:ascii="Times New Roman" w:hAnsi="Times New Roman" w:cs="Times New Roman"/>
          <w:sz w:val="28"/>
          <w:szCs w:val="28"/>
        </w:rPr>
        <w:t>, подготовлены соответствующие документы.</w:t>
      </w:r>
      <w:proofErr w:type="gramEnd"/>
    </w:p>
    <w:p w:rsidR="00767499" w:rsidRPr="00251C59" w:rsidRDefault="00B15DAF" w:rsidP="0076749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767499" w:rsidRPr="00251C59">
        <w:rPr>
          <w:rFonts w:ascii="Times New Roman" w:hAnsi="Times New Roman"/>
          <w:bCs/>
          <w:sz w:val="28"/>
          <w:szCs w:val="28"/>
        </w:rPr>
        <w:t>Исполняются все организационные мероприятия, направленные на развитие конкурентной среды. Проводятся заседания рабочей группы, обучение, освещаются вопросы и принятые нормативно-правовые в сети «Интернет».</w:t>
      </w:r>
    </w:p>
    <w:p w:rsidR="00767499" w:rsidRPr="00251C59" w:rsidRDefault="00B15DAF" w:rsidP="007674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7499" w:rsidRPr="00251C59">
        <w:rPr>
          <w:rFonts w:ascii="Times New Roman" w:hAnsi="Times New Roman"/>
          <w:sz w:val="28"/>
          <w:szCs w:val="28"/>
        </w:rPr>
        <w:t>В отчётном году обучающие мероприятия по вопросам развития конкуренции были проведены на муниципальном уров</w:t>
      </w:r>
      <w:r w:rsidR="00767499">
        <w:rPr>
          <w:rFonts w:ascii="Times New Roman" w:hAnsi="Times New Roman"/>
          <w:sz w:val="28"/>
          <w:szCs w:val="28"/>
        </w:rPr>
        <w:t xml:space="preserve">не </w:t>
      </w:r>
      <w:r w:rsidR="00767499" w:rsidRPr="009900A3">
        <w:rPr>
          <w:rFonts w:ascii="Times New Roman" w:hAnsi="Times New Roman"/>
          <w:sz w:val="28"/>
          <w:szCs w:val="28"/>
          <w:highlight w:val="yellow"/>
        </w:rPr>
        <w:t>27.09.2021 года (распоряжение Администрации Ромодановского муниципального района Республики Мордовия от 24 сентября 2021 года № 206 «О проведении обучающих мероприятий по содействию развитию конкуренции</w:t>
      </w:r>
      <w:r w:rsidR="00767499" w:rsidRPr="00251C59">
        <w:rPr>
          <w:rFonts w:ascii="Times New Roman" w:hAnsi="Times New Roman"/>
          <w:sz w:val="28"/>
          <w:szCs w:val="28"/>
        </w:rPr>
        <w:t xml:space="preserve"> в Ромоданов</w:t>
      </w:r>
      <w:r w:rsidR="00767499">
        <w:rPr>
          <w:rFonts w:ascii="Times New Roman" w:hAnsi="Times New Roman"/>
          <w:sz w:val="28"/>
          <w:szCs w:val="28"/>
        </w:rPr>
        <w:t xml:space="preserve">ском муниципальном районе в 2021 </w:t>
      </w:r>
      <w:r w:rsidR="00767499" w:rsidRPr="00251C59">
        <w:rPr>
          <w:rFonts w:ascii="Times New Roman" w:hAnsi="Times New Roman"/>
          <w:sz w:val="28"/>
          <w:szCs w:val="28"/>
        </w:rPr>
        <w:t>году»).</w:t>
      </w:r>
    </w:p>
    <w:p w:rsidR="00767499" w:rsidRDefault="00767499" w:rsidP="0076749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00A3">
        <w:rPr>
          <w:rFonts w:ascii="Times New Roman" w:hAnsi="Times New Roman"/>
          <w:sz w:val="28"/>
          <w:szCs w:val="28"/>
          <w:highlight w:val="yellow"/>
        </w:rPr>
        <w:t>В течение 2021 года было проведено 6 заседаний рабочей группы по развитию конкуренции и содействию развитию конкурентной среды.</w:t>
      </w:r>
    </w:p>
    <w:p w:rsidR="00A0055F" w:rsidRDefault="00A0055F" w:rsidP="00767499">
      <w:pPr>
        <w:spacing w:after="0"/>
        <w:jc w:val="both"/>
      </w:pPr>
    </w:p>
    <w:sectPr w:rsidR="00A0055F" w:rsidSect="007B591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25"/>
    <w:rsid w:val="00121C56"/>
    <w:rsid w:val="00136DD1"/>
    <w:rsid w:val="00264DF3"/>
    <w:rsid w:val="00351C94"/>
    <w:rsid w:val="00397356"/>
    <w:rsid w:val="003B31D5"/>
    <w:rsid w:val="00566311"/>
    <w:rsid w:val="006A1936"/>
    <w:rsid w:val="00755AC4"/>
    <w:rsid w:val="00767499"/>
    <w:rsid w:val="008D3F01"/>
    <w:rsid w:val="009900A3"/>
    <w:rsid w:val="009B5102"/>
    <w:rsid w:val="009D4EAB"/>
    <w:rsid w:val="00A0055F"/>
    <w:rsid w:val="00B15DAF"/>
    <w:rsid w:val="00B97666"/>
    <w:rsid w:val="00BC2629"/>
    <w:rsid w:val="00BE5525"/>
    <w:rsid w:val="00D43EF2"/>
    <w:rsid w:val="00E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9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11</cp:revision>
  <dcterms:created xsi:type="dcterms:W3CDTF">2022-02-04T11:30:00Z</dcterms:created>
  <dcterms:modified xsi:type="dcterms:W3CDTF">2022-02-07T07:26:00Z</dcterms:modified>
</cp:coreProperties>
</file>