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22D" w:rsidRDefault="0086622D" w:rsidP="0086622D">
      <w:pPr>
        <w:spacing w:after="0" w:line="240" w:lineRule="auto"/>
        <w:ind w:left="-15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00825" cy="906389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972" cy="906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25" w:rsidRDefault="00484025" w:rsidP="00484025">
      <w:pPr>
        <w:spacing w:after="0" w:line="240" w:lineRule="auto"/>
        <w:ind w:left="48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</w:t>
      </w:r>
    </w:p>
    <w:p w:rsidR="008031FE" w:rsidRPr="008031FE" w:rsidRDefault="008031FE" w:rsidP="00484025">
      <w:pPr>
        <w:spacing w:after="0" w:line="240" w:lineRule="auto"/>
        <w:ind w:left="48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постановлению администрации </w:t>
      </w: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>Ковылкинского муниципального района</w:t>
      </w:r>
    </w:p>
    <w:p w:rsidR="008031FE" w:rsidRPr="008031FE" w:rsidRDefault="008031FE" w:rsidP="008031FE">
      <w:pPr>
        <w:spacing w:after="0" w:line="240" w:lineRule="auto"/>
        <w:ind w:left="48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>от «</w:t>
      </w:r>
      <w:r w:rsidR="00656A7B">
        <w:rPr>
          <w:rFonts w:ascii="Times New Roman" w:eastAsia="Times New Roman" w:hAnsi="Times New Roman"/>
          <w:sz w:val="28"/>
          <w:szCs w:val="28"/>
          <w:lang w:eastAsia="ru-RU"/>
        </w:rPr>
        <w:t>03» ноября</w:t>
      </w: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 xml:space="preserve">г № </w:t>
      </w:r>
      <w:r w:rsidR="00656A7B">
        <w:rPr>
          <w:rFonts w:ascii="Times New Roman" w:eastAsia="Times New Roman" w:hAnsi="Times New Roman"/>
          <w:sz w:val="28"/>
          <w:szCs w:val="28"/>
          <w:lang w:eastAsia="ru-RU"/>
        </w:rPr>
        <w:t>1527</w:t>
      </w: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МУНИЦИПАЛЬНАЯ</w:t>
      </w:r>
      <w:r w:rsidRPr="008031FE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ПРОГРАММА</w:t>
      </w:r>
      <w:proofErr w:type="gramStart"/>
      <w:r w:rsidRPr="008031FE">
        <w:rPr>
          <w:rFonts w:ascii="Times New Roman" w:eastAsia="Times New Roman" w:hAnsi="Times New Roman"/>
          <w:b/>
          <w:sz w:val="36"/>
          <w:szCs w:val="36"/>
          <w:lang w:eastAsia="ru-RU"/>
        </w:rPr>
        <w:t>«Р</w:t>
      </w:r>
      <w:proofErr w:type="gramEnd"/>
      <w:r w:rsidRPr="008031FE">
        <w:rPr>
          <w:rFonts w:ascii="Times New Roman" w:eastAsia="Times New Roman" w:hAnsi="Times New Roman"/>
          <w:b/>
          <w:sz w:val="36"/>
          <w:szCs w:val="36"/>
          <w:lang w:eastAsia="ru-RU"/>
        </w:rPr>
        <w:t>АЗВИТИЕ ФИЗИЧЕСКОЙ КУЛЬТУРЫ И СПОРТА</w:t>
      </w:r>
    </w:p>
    <w:p w:rsidR="008031FE" w:rsidRPr="008031FE" w:rsidRDefault="008031FE" w:rsidP="008031FE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8031FE">
        <w:rPr>
          <w:rFonts w:ascii="Times New Roman" w:eastAsia="Times New Roman" w:hAnsi="Times New Roman"/>
          <w:b/>
          <w:sz w:val="36"/>
          <w:szCs w:val="36"/>
          <w:lang w:eastAsia="ru-RU"/>
        </w:rPr>
        <w:t>В КОВЫЛКИНСКОМ МУНИЦИПАЛЬНОМ РАЙОНЕ</w:t>
      </w:r>
    </w:p>
    <w:p w:rsidR="008031FE" w:rsidRPr="008031FE" w:rsidRDefault="008031FE" w:rsidP="008031FE">
      <w:pPr>
        <w:spacing w:after="0" w:line="36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8031FE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НА </w:t>
      </w:r>
      <w:r w:rsidRPr="008031FE">
        <w:rPr>
          <w:rFonts w:ascii="Times New Roman" w:eastAsia="MS Mincho" w:hAnsi="MS Mincho"/>
          <w:b/>
          <w:sz w:val="36"/>
          <w:szCs w:val="36"/>
          <w:lang w:eastAsia="ru-RU"/>
        </w:rPr>
        <w:t>201</w:t>
      </w:r>
      <w:r>
        <w:rPr>
          <w:rFonts w:ascii="Times New Roman" w:eastAsia="MS Mincho" w:hAnsi="MS Mincho"/>
          <w:b/>
          <w:sz w:val="36"/>
          <w:szCs w:val="36"/>
          <w:lang w:eastAsia="ru-RU"/>
        </w:rPr>
        <w:t>6</w:t>
      </w:r>
      <w:r w:rsidRPr="008031FE">
        <w:rPr>
          <w:rFonts w:ascii="Times New Roman" w:eastAsia="MS Mincho" w:hAnsi="MS Mincho"/>
          <w:b/>
          <w:sz w:val="36"/>
          <w:szCs w:val="36"/>
          <w:lang w:eastAsia="ru-RU"/>
        </w:rPr>
        <w:t>-20</w:t>
      </w:r>
      <w:r>
        <w:rPr>
          <w:rFonts w:ascii="Times New Roman" w:eastAsia="MS Mincho" w:hAnsi="MS Mincho"/>
          <w:b/>
          <w:sz w:val="36"/>
          <w:szCs w:val="36"/>
          <w:lang w:eastAsia="ru-RU"/>
        </w:rPr>
        <w:t>20</w:t>
      </w:r>
      <w:r w:rsidRPr="008031FE">
        <w:rPr>
          <w:rFonts w:ascii="Times New Roman" w:eastAsia="Times New Roman" w:hAnsi="Times New Roman"/>
          <w:b/>
          <w:sz w:val="36"/>
          <w:szCs w:val="36"/>
          <w:lang w:eastAsia="ru-RU"/>
        </w:rPr>
        <w:t>ГОДЫ»</w:t>
      </w: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Default="008031FE" w:rsidP="00803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31FE" w:rsidRDefault="008031FE" w:rsidP="00803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31FE" w:rsidRDefault="008031FE" w:rsidP="00803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31FE" w:rsidRDefault="008031FE" w:rsidP="00803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31FE" w:rsidRDefault="008031FE" w:rsidP="00803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31FE" w:rsidRDefault="008031FE" w:rsidP="00803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31FE" w:rsidRDefault="008031FE" w:rsidP="00803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31FE" w:rsidRDefault="008031FE" w:rsidP="00803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31FE" w:rsidRDefault="008031FE" w:rsidP="00803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31FE" w:rsidRDefault="008031FE" w:rsidP="00803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31FE" w:rsidRDefault="008031FE" w:rsidP="00803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31FE" w:rsidRDefault="008031FE" w:rsidP="00803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31FE" w:rsidRDefault="008031FE" w:rsidP="00803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0E6A" w:rsidRDefault="00960E6A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60E6A" w:rsidRDefault="00960E6A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60E6A" w:rsidRDefault="00960E6A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>г. Ковылкино</w:t>
      </w:r>
    </w:p>
    <w:p w:rsidR="009A2995" w:rsidRDefault="009A2995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3FAF" w:rsidRDefault="00193FAF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>ПАСПОРТ</w:t>
      </w: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</w:t>
      </w: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>«РАЗВИТИЕ ФИЗИЧЕСКОЙ КУЛЬТУРЫ И СПОРТА</w:t>
      </w:r>
    </w:p>
    <w:p w:rsidR="008031FE" w:rsidRP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>В КОВЫЛКИНСКОМ МУНИЦИПАЛЬНОМ РАЙОНЕ</w:t>
      </w:r>
    </w:p>
    <w:p w:rsid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Pr="008031FE">
        <w:rPr>
          <w:rFonts w:ascii="Times New Roman" w:eastAsia="MS Mincho" w:hAnsi="MS Mincho"/>
          <w:sz w:val="28"/>
          <w:szCs w:val="28"/>
          <w:lang w:eastAsia="ru-RU"/>
        </w:rPr>
        <w:t>201</w:t>
      </w:r>
      <w:r>
        <w:rPr>
          <w:rFonts w:ascii="Times New Roman" w:eastAsia="MS Mincho" w:hAnsi="MS Mincho"/>
          <w:sz w:val="28"/>
          <w:szCs w:val="28"/>
          <w:lang w:eastAsia="ru-RU"/>
        </w:rPr>
        <w:t>6</w:t>
      </w:r>
      <w:r w:rsidRPr="008031FE">
        <w:rPr>
          <w:rFonts w:ascii="Times New Roman" w:eastAsia="MS Mincho" w:hAnsi="MS Mincho"/>
          <w:sz w:val="28"/>
          <w:szCs w:val="28"/>
          <w:lang w:eastAsia="ru-RU"/>
        </w:rPr>
        <w:t>-20</w:t>
      </w:r>
      <w:r>
        <w:rPr>
          <w:rFonts w:ascii="Times New Roman" w:eastAsia="MS Mincho" w:hAnsi="MS Mincho"/>
          <w:sz w:val="28"/>
          <w:szCs w:val="28"/>
          <w:lang w:eastAsia="ru-RU"/>
        </w:rPr>
        <w:t>20</w:t>
      </w: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ГОДЫ»</w:t>
      </w:r>
    </w:p>
    <w:p w:rsid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6061"/>
      </w:tblGrid>
      <w:tr w:rsidR="008031FE" w:rsidRPr="008031FE" w:rsidTr="00484025">
        <w:tc>
          <w:tcPr>
            <w:tcW w:w="3510" w:type="dxa"/>
          </w:tcPr>
          <w:p w:rsidR="008031FE" w:rsidRPr="008031FE" w:rsidRDefault="008031FE" w:rsidP="008031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муниципальной </w:t>
            </w: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061" w:type="dxa"/>
          </w:tcPr>
          <w:p w:rsidR="008031FE" w:rsidRPr="008031FE" w:rsidRDefault="008031FE" w:rsidP="008031F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физической культуры и спорта в Ковылкинском муниципальном районе на 201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8031FE" w:rsidRPr="008031FE" w:rsidTr="00484025">
        <w:tc>
          <w:tcPr>
            <w:tcW w:w="3510" w:type="dxa"/>
          </w:tcPr>
          <w:p w:rsidR="008031FE" w:rsidRPr="008031FE" w:rsidRDefault="008031FE" w:rsidP="008031F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Дата принятия решения о разработке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муниципальной </w:t>
            </w: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программы, дата ее утверждения</w:t>
            </w:r>
          </w:p>
          <w:p w:rsidR="008031FE" w:rsidRPr="008031FE" w:rsidRDefault="00536DAE" w:rsidP="008031F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(наименование </w:t>
            </w:r>
            <w:r w:rsidR="008031FE"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 номер </w:t>
            </w:r>
            <w:proofErr w:type="gramEnd"/>
          </w:p>
          <w:p w:rsidR="008031FE" w:rsidRPr="008031FE" w:rsidRDefault="008031FE" w:rsidP="008031F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соответствующего </w:t>
            </w:r>
          </w:p>
          <w:p w:rsidR="008031FE" w:rsidRPr="008031FE" w:rsidRDefault="008031FE" w:rsidP="008031F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нормативного акта)</w:t>
            </w:r>
          </w:p>
        </w:tc>
        <w:tc>
          <w:tcPr>
            <w:tcW w:w="6061" w:type="dxa"/>
          </w:tcPr>
          <w:p w:rsidR="008031FE" w:rsidRPr="008031FE" w:rsidRDefault="00484025" w:rsidP="008031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840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Постановление администрации Ковылкинского муниципального района № 1277 от </w:t>
            </w:r>
            <w:r w:rsidR="009A2995" w:rsidRPr="004840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24.09.2015 «Об утверждении перечня муниципальных программ Ковылкинского муниципального района, подлежащих к реализации в 2016 году»</w:t>
            </w:r>
          </w:p>
        </w:tc>
      </w:tr>
      <w:tr w:rsidR="008031FE" w:rsidRPr="008031FE" w:rsidTr="00484025">
        <w:tc>
          <w:tcPr>
            <w:tcW w:w="3510" w:type="dxa"/>
          </w:tcPr>
          <w:p w:rsidR="008031FE" w:rsidRPr="008031FE" w:rsidRDefault="004660CB" w:rsidP="004660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Ответственный исполнитель муниципальной программы, </w:t>
            </w:r>
            <w:r w:rsidR="008031FE"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основные разработчики муниципальной программы</w:t>
            </w:r>
          </w:p>
        </w:tc>
        <w:tc>
          <w:tcPr>
            <w:tcW w:w="6061" w:type="dxa"/>
          </w:tcPr>
          <w:p w:rsidR="00484025" w:rsidRDefault="00484025" w:rsidP="008031F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Администрация Ковылкинского муниципального района</w:t>
            </w:r>
            <w:r w:rsidR="00536DA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</w:p>
          <w:p w:rsidR="008031FE" w:rsidRPr="008031FE" w:rsidRDefault="00536DAE" w:rsidP="008031F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муниципальное бюджетное учреждение</w:t>
            </w:r>
            <w:r w:rsidR="009A299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«Центр физической культуры, спорта и молодежной политики Ковылкинского муниципального района»</w:t>
            </w:r>
          </w:p>
        </w:tc>
      </w:tr>
      <w:tr w:rsidR="008031FE" w:rsidRPr="008031FE" w:rsidTr="00484025">
        <w:tc>
          <w:tcPr>
            <w:tcW w:w="3510" w:type="dxa"/>
          </w:tcPr>
          <w:p w:rsidR="008031FE" w:rsidRPr="008031FE" w:rsidRDefault="008031FE" w:rsidP="008031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Участники муниципальной программы</w:t>
            </w:r>
          </w:p>
        </w:tc>
        <w:tc>
          <w:tcPr>
            <w:tcW w:w="6061" w:type="dxa"/>
          </w:tcPr>
          <w:p w:rsidR="008031FE" w:rsidRDefault="009A2995" w:rsidP="00193FA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Муниципальные бюджетные образовательные учреждения Ковы</w:t>
            </w:r>
            <w:r w:rsidR="00193F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лкинского муниципального района</w:t>
            </w:r>
          </w:p>
        </w:tc>
      </w:tr>
      <w:tr w:rsidR="008031FE" w:rsidRPr="008031FE" w:rsidTr="00484025">
        <w:tc>
          <w:tcPr>
            <w:tcW w:w="3510" w:type="dxa"/>
          </w:tcPr>
          <w:p w:rsidR="008031FE" w:rsidRPr="008031FE" w:rsidRDefault="008031FE" w:rsidP="004660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муниципальной</w:t>
            </w: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программы</w:t>
            </w:r>
          </w:p>
        </w:tc>
        <w:tc>
          <w:tcPr>
            <w:tcW w:w="6061" w:type="dxa"/>
          </w:tcPr>
          <w:p w:rsidR="008031FE" w:rsidRPr="008031FE" w:rsidRDefault="008031FE" w:rsidP="002069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создание условий для укрепления здоровья населения путем развития инфраструктуры спорта,           популяризации </w:t>
            </w:r>
            <w:r w:rsidR="002069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школьного, </w:t>
            </w: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массового </w:t>
            </w:r>
            <w:r w:rsidR="002069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 </w:t>
            </w: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профессионального спорта (включая  спорт высши</w:t>
            </w:r>
            <w:r w:rsidR="002069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 достижений) и </w:t>
            </w: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приобщения различных слоев общества к регулярным занятиям физической культурой и спортом</w:t>
            </w:r>
          </w:p>
        </w:tc>
      </w:tr>
      <w:tr w:rsidR="008031FE" w:rsidRPr="008031FE" w:rsidTr="00484025">
        <w:tc>
          <w:tcPr>
            <w:tcW w:w="3510" w:type="dxa"/>
          </w:tcPr>
          <w:p w:rsidR="008031FE" w:rsidRPr="008031FE" w:rsidRDefault="008031FE" w:rsidP="008031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муниципальной</w:t>
            </w: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программы</w:t>
            </w:r>
          </w:p>
        </w:tc>
        <w:tc>
          <w:tcPr>
            <w:tcW w:w="6061" w:type="dxa"/>
          </w:tcPr>
          <w:p w:rsidR="008031FE" w:rsidRPr="008031FE" w:rsidRDefault="008031FE" w:rsidP="008031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повышение интереса населения Ковылкинского муниципального района к занятиям физической культурой и спортом; </w:t>
            </w:r>
          </w:p>
          <w:p w:rsidR="008031FE" w:rsidRPr="008031FE" w:rsidRDefault="008031FE" w:rsidP="008031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развитие инфраструктуры для занятий массовым спортом в образовательных  учреждениях и по месту жительства; </w:t>
            </w:r>
          </w:p>
          <w:p w:rsidR="008031FE" w:rsidRPr="008031FE" w:rsidRDefault="008031FE" w:rsidP="008031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расширение оздоровительной и</w:t>
            </w:r>
            <w:r w:rsid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профилактической </w:t>
            </w: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работы с детьми, подростками и молодежью; </w:t>
            </w:r>
          </w:p>
          <w:p w:rsidR="008031FE" w:rsidRPr="008031FE" w:rsidRDefault="008031FE" w:rsidP="008031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проведение на территории района единой                      </w:t>
            </w: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государственной политики в сфере физкультурн</w:t>
            </w:r>
            <w:proofErr w:type="gramStart"/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массовой и спортивной работы; </w:t>
            </w:r>
          </w:p>
          <w:p w:rsidR="008031FE" w:rsidRPr="008031FE" w:rsidRDefault="008031FE" w:rsidP="004660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повышение квалификации работников физической  культуры и спорта.</w:t>
            </w:r>
          </w:p>
        </w:tc>
      </w:tr>
      <w:tr w:rsidR="008031FE" w:rsidRPr="008031FE" w:rsidTr="00484025">
        <w:tc>
          <w:tcPr>
            <w:tcW w:w="3510" w:type="dxa"/>
          </w:tcPr>
          <w:p w:rsidR="008031FE" w:rsidRPr="008031FE" w:rsidRDefault="00200570" w:rsidP="008031F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05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Целевые показатели (индикаторы) эффективности реализации муниципальной программы</w:t>
            </w:r>
          </w:p>
        </w:tc>
        <w:tc>
          <w:tcPr>
            <w:tcW w:w="6061" w:type="dxa"/>
          </w:tcPr>
          <w:p w:rsidR="008031FE" w:rsidRPr="008031FE" w:rsidRDefault="008031FE" w:rsidP="008031FE">
            <w:pPr>
              <w:tabs>
                <w:tab w:val="left" w:pos="45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</w:t>
            </w:r>
            <w:r w:rsidR="009A299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граждан, проживающих на территории Ковылкинского муниципального района, занимающихся физической культурой и спортом</w:t>
            </w:r>
          </w:p>
          <w:p w:rsidR="008031FE" w:rsidRPr="008031FE" w:rsidRDefault="002069E8" w:rsidP="002069E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8031FE"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Уровень обеспеченности жителей Ковылкинского муниципального района спортивными сооружениями. </w:t>
            </w:r>
          </w:p>
        </w:tc>
      </w:tr>
      <w:tr w:rsidR="008031FE" w:rsidRPr="008031FE" w:rsidTr="00484025">
        <w:tc>
          <w:tcPr>
            <w:tcW w:w="3510" w:type="dxa"/>
          </w:tcPr>
          <w:p w:rsidR="008031FE" w:rsidRPr="008031FE" w:rsidRDefault="00200570" w:rsidP="008031F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05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Этапы и сроки реализации муниципальной программы</w:t>
            </w:r>
          </w:p>
        </w:tc>
        <w:tc>
          <w:tcPr>
            <w:tcW w:w="6061" w:type="dxa"/>
          </w:tcPr>
          <w:p w:rsidR="008031FE" w:rsidRPr="008031FE" w:rsidRDefault="009A2995" w:rsidP="008031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Муниципальная программа реализуется в один этап (</w:t>
            </w:r>
            <w:r w:rsidR="008031FE"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2005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  <w:r w:rsidR="008031FE"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-20</w:t>
            </w:r>
            <w:r w:rsidR="002005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8031FE" w:rsidRPr="008031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ы)</w:t>
            </w:r>
          </w:p>
          <w:p w:rsidR="008031FE" w:rsidRPr="008031FE" w:rsidRDefault="008031FE" w:rsidP="002005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00570" w:rsidRPr="008031FE" w:rsidTr="00484025">
        <w:tc>
          <w:tcPr>
            <w:tcW w:w="3510" w:type="dxa"/>
          </w:tcPr>
          <w:p w:rsidR="00200570" w:rsidRPr="00200570" w:rsidRDefault="00200570" w:rsidP="008031F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05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Ресурсное обеспечение муниципальной программы</w:t>
            </w:r>
          </w:p>
        </w:tc>
        <w:tc>
          <w:tcPr>
            <w:tcW w:w="6061" w:type="dxa"/>
          </w:tcPr>
          <w:p w:rsidR="004660CB" w:rsidRPr="004660CB" w:rsidRDefault="004660CB" w:rsidP="004660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Общий объем финансирования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муниципальной </w:t>
            </w:r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программы из местн</w:t>
            </w:r>
            <w:r w:rsidR="00DD30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ого бюджета по плану социально-</w:t>
            </w:r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экономического развития района составляет: </w:t>
            </w:r>
          </w:p>
          <w:p w:rsidR="00732F19" w:rsidRPr="00231AD6" w:rsidRDefault="00732F19" w:rsidP="00732F19">
            <w:pPr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231AD6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2016 год – </w:t>
            </w:r>
            <w:r w:rsidR="00484025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6370,2</w:t>
            </w:r>
            <w:r w:rsidRPr="00231AD6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 тыс. рублей;</w:t>
            </w:r>
          </w:p>
          <w:p w:rsidR="00732F19" w:rsidRPr="00231AD6" w:rsidRDefault="00732F19" w:rsidP="00732F19">
            <w:pPr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231AD6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2017 год – </w:t>
            </w: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6</w:t>
            </w:r>
            <w:r w:rsidRPr="00231AD6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850,0 тыс. рублей;</w:t>
            </w:r>
          </w:p>
          <w:p w:rsidR="00732F19" w:rsidRPr="00231AD6" w:rsidRDefault="00732F19" w:rsidP="00732F19">
            <w:pPr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231AD6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2018 год</w:t>
            </w: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 – 7</w:t>
            </w:r>
            <w:r w:rsidRPr="00231AD6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100,0 тыс. рублей;</w:t>
            </w:r>
          </w:p>
          <w:p w:rsidR="00732F19" w:rsidRPr="00231AD6" w:rsidRDefault="00732F19" w:rsidP="00732F19">
            <w:pPr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231AD6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2019 год</w:t>
            </w: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 – 8</w:t>
            </w:r>
            <w:r w:rsidRPr="00231AD6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150,0 тыс. рублей;</w:t>
            </w:r>
          </w:p>
          <w:p w:rsidR="00732F19" w:rsidRPr="00231AD6" w:rsidRDefault="00732F19" w:rsidP="00732F19">
            <w:pPr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231AD6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2020 год</w:t>
            </w: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 – 8</w:t>
            </w:r>
            <w:r w:rsidRPr="00231AD6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800,0 тыс. рублей.</w:t>
            </w:r>
          </w:p>
          <w:p w:rsidR="00200570" w:rsidRPr="008031FE" w:rsidRDefault="004660CB" w:rsidP="004840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Общий объем финансирования программы составит</w:t>
            </w:r>
            <w:r w:rsidR="008B5F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3</w:t>
            </w:r>
            <w:r w:rsidR="004840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727</w:t>
            </w:r>
            <w:r w:rsidR="008B5F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4840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,2</w:t>
            </w:r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тыс. руб.</w:t>
            </w:r>
          </w:p>
        </w:tc>
      </w:tr>
      <w:tr w:rsidR="00200570" w:rsidRPr="008031FE" w:rsidTr="00484025">
        <w:tc>
          <w:tcPr>
            <w:tcW w:w="3510" w:type="dxa"/>
          </w:tcPr>
          <w:p w:rsidR="00200570" w:rsidRPr="00200570" w:rsidRDefault="00200570" w:rsidP="008031F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05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Ожидаемые результаты реализации муниципальной программы</w:t>
            </w:r>
          </w:p>
        </w:tc>
        <w:tc>
          <w:tcPr>
            <w:tcW w:w="6061" w:type="dxa"/>
          </w:tcPr>
          <w:p w:rsidR="004660CB" w:rsidRPr="004660CB" w:rsidRDefault="004660CB" w:rsidP="004660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 итогам </w:t>
            </w:r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реализации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муниципальной п</w:t>
            </w:r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рограммы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ожидается достижения следующих результатов</w:t>
            </w:r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</w:t>
            </w:r>
          </w:p>
          <w:p w:rsidR="004660CB" w:rsidRPr="004660CB" w:rsidRDefault="004660CB" w:rsidP="004660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увеличить количество систематически </w:t>
            </w:r>
            <w:proofErr w:type="gramStart"/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занимающихся</w:t>
            </w:r>
            <w:proofErr w:type="gramEnd"/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физической культурой и спортом до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%; </w:t>
            </w:r>
          </w:p>
          <w:p w:rsidR="00200570" w:rsidRPr="008031FE" w:rsidRDefault="004660CB" w:rsidP="004660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4660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увеличить уровень обеспеченности жителей района спортивными сооружениями (плоскостными сооружениями) – до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80%.</w:t>
            </w:r>
          </w:p>
        </w:tc>
      </w:tr>
      <w:tr w:rsidR="00200570" w:rsidRPr="008031FE" w:rsidTr="00484025">
        <w:tc>
          <w:tcPr>
            <w:tcW w:w="3510" w:type="dxa"/>
          </w:tcPr>
          <w:p w:rsidR="00200570" w:rsidRPr="00200570" w:rsidRDefault="00200570" w:rsidP="008031F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05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Система организации управления и </w:t>
            </w:r>
            <w:proofErr w:type="gramStart"/>
            <w:r w:rsidRPr="002005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2005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исполнением муниципальной программы</w:t>
            </w:r>
          </w:p>
        </w:tc>
        <w:tc>
          <w:tcPr>
            <w:tcW w:w="6061" w:type="dxa"/>
          </w:tcPr>
          <w:p w:rsidR="00200570" w:rsidRPr="008031FE" w:rsidRDefault="001B20E2" w:rsidP="008031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Управление по социальной работе администрации Ковылкинского муниципального района</w:t>
            </w:r>
          </w:p>
        </w:tc>
      </w:tr>
    </w:tbl>
    <w:p w:rsidR="008031FE" w:rsidRDefault="008031FE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5F5D" w:rsidRDefault="008B5F5D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5F5D" w:rsidRPr="008031FE" w:rsidRDefault="008B5F5D" w:rsidP="008031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3FAF" w:rsidRDefault="00193FAF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FAF" w:rsidRDefault="00193FAF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FAF" w:rsidRDefault="00193FAF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3FAF" w:rsidRDefault="00193FAF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 1. Общая характеристика сферы реализации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программы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Успешное развитие физической культуры и массового спорта имеет приоритетное значение для укрепления здоровья граждан и повышения качества их жизни и в связи с этим является одним из ключевых факторов, обеспечивающих устойчивое социально-экономическое </w:t>
      </w:r>
      <w:r w:rsidRPr="00C924C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</w:t>
      </w:r>
      <w:r w:rsidR="00484025" w:rsidRPr="00C924C1">
        <w:rPr>
          <w:rFonts w:ascii="Times New Roman" w:eastAsia="Times New Roman" w:hAnsi="Times New Roman"/>
          <w:sz w:val="28"/>
          <w:szCs w:val="28"/>
          <w:lang w:eastAsia="ru-RU"/>
        </w:rPr>
        <w:t>Ковылкинского муниципального района</w:t>
      </w:r>
      <w:r w:rsidRPr="00C924C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31AD6" w:rsidRPr="00231AD6" w:rsidRDefault="00C924C1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24C1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со с</w:t>
      </w:r>
      <w:r w:rsidR="00231AD6" w:rsidRPr="00C924C1">
        <w:rPr>
          <w:rFonts w:ascii="Times New Roman" w:eastAsia="Times New Roman" w:hAnsi="Times New Roman"/>
          <w:sz w:val="28"/>
          <w:szCs w:val="28"/>
          <w:lang w:eastAsia="ru-RU"/>
        </w:rPr>
        <w:t xml:space="preserve">тратегией развития физической культуры и спорта в </w:t>
      </w:r>
      <w:r w:rsidRPr="00C924C1">
        <w:rPr>
          <w:rFonts w:ascii="Times New Roman" w:eastAsia="Times New Roman" w:hAnsi="Times New Roman"/>
          <w:sz w:val="28"/>
          <w:szCs w:val="28"/>
          <w:lang w:eastAsia="ru-RU"/>
        </w:rPr>
        <w:t>Ковылкинском муниципальном</w:t>
      </w:r>
      <w:r w:rsidR="00231AD6" w:rsidRPr="00C924C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период до 2020 года поставлены задачи по увеличению доли граждан, систематически занимающихся физической культурой и спортом.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Для их достижения предусмотрены мероприятия по: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совершенствованию системы физкультурно-спортивного воспитания населения, а также его различных категорий и групп, в том числе в дошкольных, школьных и профессиональных образовательных учреждениях;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повышению эффективности пропаганды физической культуры и спорта как важнейшей составляющей здорового образа жизни;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развитию инфраструктуры сферы физической культуры и спорта, совершенствованию финансового обеспечения физкультурно-спортивной деятельности.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24C1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реализации </w:t>
      </w:r>
      <w:r w:rsidR="00C924C1" w:rsidRPr="00C924C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C924C1">
        <w:rPr>
          <w:rFonts w:ascii="Times New Roman" w:eastAsia="Times New Roman" w:hAnsi="Times New Roman"/>
          <w:sz w:val="28"/>
          <w:szCs w:val="28"/>
          <w:lang w:eastAsia="ru-RU"/>
        </w:rPr>
        <w:t xml:space="preserve">тратегии развития физической культуры и спорта в </w:t>
      </w:r>
      <w:r w:rsidR="00C924C1" w:rsidRPr="00C924C1">
        <w:rPr>
          <w:rFonts w:ascii="Times New Roman" w:eastAsia="Times New Roman" w:hAnsi="Times New Roman"/>
          <w:sz w:val="28"/>
          <w:szCs w:val="28"/>
          <w:lang w:eastAsia="ru-RU"/>
        </w:rPr>
        <w:t xml:space="preserve">Ковылкинском муниципальном районе к 2020 году показатель вовлеченности населения в физкультурно-спортивное движение </w:t>
      </w:r>
      <w:r w:rsidRPr="00C924C1">
        <w:rPr>
          <w:rFonts w:ascii="Times New Roman" w:eastAsia="Times New Roman" w:hAnsi="Times New Roman"/>
          <w:sz w:val="28"/>
          <w:szCs w:val="28"/>
          <w:lang w:eastAsia="ru-RU"/>
        </w:rPr>
        <w:t>достигн</w:t>
      </w:r>
      <w:r w:rsidR="00C924C1" w:rsidRPr="00C924C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924C1">
        <w:rPr>
          <w:rFonts w:ascii="Times New Roman" w:eastAsia="Times New Roman" w:hAnsi="Times New Roman"/>
          <w:sz w:val="28"/>
          <w:szCs w:val="28"/>
          <w:lang w:eastAsia="ru-RU"/>
        </w:rPr>
        <w:t>т устойчив</w:t>
      </w:r>
      <w:r w:rsidR="00C924C1" w:rsidRPr="00C924C1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C924C1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рост</w:t>
      </w:r>
      <w:r w:rsidR="00C924C1" w:rsidRPr="00C924C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gramStart"/>
      <w:r w:rsidR="00C924C1" w:rsidRPr="00C924C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proofErr w:type="gramEnd"/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ак, доля граждан, систематически занимающихся физической культурой и спортом, по данным 201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C924C1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Ковылкинском муниципальном районе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, составила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30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% от общей численности населения, что практически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0,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% превзошло значение аналогичного показателя в среднем </w:t>
      </w:r>
      <w:r w:rsidR="00C924C1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Республике Мордовия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29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%).</w:t>
      </w:r>
    </w:p>
    <w:p w:rsidR="00AE3FE5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привлечения граждан к систематическим занятиям физической культурой и спортом проведена масштабная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9F3F37" w:rsidRPr="009F3F37" w:rsidRDefault="000B793B" w:rsidP="009F3F37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Начато внедрения Всероссийского </w:t>
      </w:r>
      <w:r w:rsidR="009F3F37">
        <w:rPr>
          <w:rFonts w:ascii="Times New Roman" w:eastAsia="Times New Roman" w:hAnsi="Times New Roman"/>
          <w:sz w:val="28"/>
          <w:szCs w:val="28"/>
          <w:lang w:eastAsia="ru-RU"/>
        </w:rPr>
        <w:t>физкультурно-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спортивного комплекса «Готов к труду и обороне». На республиканских фестивалях Ковылкинский муниципальный район по </w:t>
      </w:r>
      <w:proofErr w:type="gramStart"/>
      <w:r w:rsidR="009F3F37">
        <w:rPr>
          <w:rFonts w:ascii="Times New Roman" w:eastAsia="Times New Roman" w:hAnsi="Times New Roman"/>
          <w:sz w:val="28"/>
          <w:szCs w:val="28"/>
          <w:lang w:val="en-US" w:eastAsia="ru-RU"/>
        </w:rPr>
        <w:t>V</w:t>
      </w:r>
      <w:proofErr w:type="gramEnd"/>
      <w:r w:rsidR="009F3F37">
        <w:rPr>
          <w:rFonts w:ascii="Times New Roman" w:eastAsia="Times New Roman" w:hAnsi="Times New Roman"/>
          <w:sz w:val="28"/>
          <w:szCs w:val="28"/>
          <w:lang w:eastAsia="ru-RU"/>
        </w:rPr>
        <w:t xml:space="preserve">ступени занял 1 место, а по </w:t>
      </w:r>
      <w:r w:rsidR="009F3F37">
        <w:rPr>
          <w:rFonts w:ascii="Times New Roman" w:eastAsia="Times New Roman" w:hAnsi="Times New Roman"/>
          <w:sz w:val="28"/>
          <w:szCs w:val="28"/>
          <w:lang w:val="en-US" w:eastAsia="ru-RU"/>
        </w:rPr>
        <w:t>IV</w:t>
      </w:r>
      <w:r w:rsidR="009F3F37">
        <w:rPr>
          <w:rFonts w:ascii="Times New Roman" w:eastAsia="Times New Roman" w:hAnsi="Times New Roman"/>
          <w:sz w:val="28"/>
          <w:szCs w:val="28"/>
          <w:lang w:eastAsia="ru-RU"/>
        </w:rPr>
        <w:t xml:space="preserve">ступени 2 место. В районе создан центр тестирования по выполнению видов испытаний, нормативов, требований к оценке уровня знаний и умений комплекса ГТО. В каждом учебном заведении созданы комиссии по оценке знаний и умений на школьном этапе.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По данным 201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обеспеченность спортивными залами в 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Ковылкинском муниципальном районе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составляет 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44BEF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44BE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%, бассейнами – 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%, плоскостными спортивными сооружениями – </w:t>
      </w:r>
      <w:r w:rsidR="00044BEF">
        <w:rPr>
          <w:rFonts w:ascii="Times New Roman" w:eastAsia="Times New Roman" w:hAnsi="Times New Roman"/>
          <w:sz w:val="28"/>
          <w:szCs w:val="28"/>
          <w:lang w:eastAsia="ru-RU"/>
        </w:rPr>
        <w:t>58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44BE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% </w:t>
      </w:r>
    </w:p>
    <w:p w:rsidR="00044BEF" w:rsidRDefault="00044BEF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разрезе сельских поселений ситуация складывается следующим образом</w:t>
      </w:r>
      <w:r w:rsidR="0042257C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спортивным залам</w:t>
      </w:r>
      <w:r w:rsidR="00F4570D">
        <w:rPr>
          <w:rFonts w:ascii="Times New Roman" w:eastAsia="Times New Roman" w:hAnsi="Times New Roman"/>
          <w:sz w:val="28"/>
          <w:szCs w:val="28"/>
          <w:lang w:eastAsia="ru-RU"/>
        </w:rPr>
        <w:t xml:space="preserve"> в сельских школах:</w:t>
      </w:r>
    </w:p>
    <w:tbl>
      <w:tblPr>
        <w:tblStyle w:val="a4"/>
        <w:tblW w:w="0" w:type="auto"/>
        <w:tblLook w:val="04A0"/>
      </w:tblPr>
      <w:tblGrid>
        <w:gridCol w:w="2943"/>
        <w:gridCol w:w="2268"/>
        <w:gridCol w:w="2239"/>
        <w:gridCol w:w="2121"/>
      </w:tblGrid>
      <w:tr w:rsidR="00044BEF" w:rsidTr="00044BEF">
        <w:tc>
          <w:tcPr>
            <w:tcW w:w="2943" w:type="dxa"/>
          </w:tcPr>
          <w:p w:rsidR="00044BEF" w:rsidRDefault="00044BEF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Сельское поселение</w:t>
            </w:r>
          </w:p>
        </w:tc>
        <w:tc>
          <w:tcPr>
            <w:tcW w:w="2268" w:type="dxa"/>
          </w:tcPr>
          <w:p w:rsidR="00044BEF" w:rsidRDefault="00044BEF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Площадь спортивных залов (тыс.кв.м.)</w:t>
            </w:r>
          </w:p>
        </w:tc>
        <w:tc>
          <w:tcPr>
            <w:tcW w:w="2239" w:type="dxa"/>
          </w:tcPr>
          <w:p w:rsidR="00044BEF" w:rsidRDefault="00044BEF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Норматив (тыс.кв.м. на 10000 человек)</w:t>
            </w:r>
          </w:p>
        </w:tc>
        <w:tc>
          <w:tcPr>
            <w:tcW w:w="2121" w:type="dxa"/>
          </w:tcPr>
          <w:p w:rsidR="00044BEF" w:rsidRDefault="00044BEF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Уровень обеспеченности (проценты)</w:t>
            </w:r>
          </w:p>
        </w:tc>
      </w:tr>
      <w:tr w:rsidR="00044BEF" w:rsidTr="00044BEF">
        <w:tc>
          <w:tcPr>
            <w:tcW w:w="2943" w:type="dxa"/>
          </w:tcPr>
          <w:p w:rsidR="00044BEF" w:rsidRDefault="00044BEF" w:rsidP="00044BEF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Большеазясьское</w:t>
            </w:r>
            <w:proofErr w:type="spellEnd"/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0,249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65,0</w:t>
            </w:r>
          </w:p>
        </w:tc>
      </w:tr>
      <w:tr w:rsidR="00044BEF" w:rsidTr="00044BEF">
        <w:tc>
          <w:tcPr>
            <w:tcW w:w="2943" w:type="dxa"/>
          </w:tcPr>
          <w:p w:rsidR="00044BEF" w:rsidRDefault="00044BEF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Изосимовское</w:t>
            </w:r>
            <w:proofErr w:type="spellEnd"/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0,324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0,322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100,5</w:t>
            </w:r>
          </w:p>
        </w:tc>
      </w:tr>
      <w:tr w:rsidR="00044BEF" w:rsidTr="00044BEF">
        <w:tc>
          <w:tcPr>
            <w:tcW w:w="2943" w:type="dxa"/>
          </w:tcPr>
          <w:p w:rsidR="00044BEF" w:rsidRDefault="00044BEF" w:rsidP="0042257C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Казенно</w:t>
            </w:r>
            <w:r w:rsidR="0042257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айданское</w:t>
            </w:r>
            <w:proofErr w:type="spellEnd"/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0,433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37,4</w:t>
            </w:r>
          </w:p>
        </w:tc>
      </w:tr>
      <w:tr w:rsidR="00044BEF" w:rsidTr="00044BEF">
        <w:tc>
          <w:tcPr>
            <w:tcW w:w="2943" w:type="dxa"/>
          </w:tcPr>
          <w:p w:rsidR="00044BEF" w:rsidRDefault="00044BEF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Клиновское</w:t>
            </w:r>
            <w:proofErr w:type="spellEnd"/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0,341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47,6</w:t>
            </w:r>
          </w:p>
        </w:tc>
      </w:tr>
      <w:tr w:rsidR="00044BEF" w:rsidTr="00044BEF">
        <w:tc>
          <w:tcPr>
            <w:tcW w:w="2943" w:type="dxa"/>
          </w:tcPr>
          <w:p w:rsidR="00044BEF" w:rsidRDefault="00044BEF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Кочелаевское</w:t>
            </w:r>
            <w:proofErr w:type="spellEnd"/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0,324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0,506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64,0</w:t>
            </w:r>
          </w:p>
        </w:tc>
      </w:tr>
      <w:tr w:rsidR="00044BEF" w:rsidTr="00044BEF">
        <w:tc>
          <w:tcPr>
            <w:tcW w:w="2943" w:type="dxa"/>
          </w:tcPr>
          <w:p w:rsidR="00044BEF" w:rsidRDefault="00044BEF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Краснопресненское</w:t>
            </w:r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0,453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35,8</w:t>
            </w:r>
          </w:p>
        </w:tc>
      </w:tr>
      <w:tr w:rsidR="00044BEF" w:rsidTr="00044BEF">
        <w:tc>
          <w:tcPr>
            <w:tcW w:w="2943" w:type="dxa"/>
          </w:tcPr>
          <w:p w:rsidR="00044BEF" w:rsidRDefault="00044BEF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Красношадымское</w:t>
            </w:r>
            <w:proofErr w:type="spellEnd"/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0,209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77,5</w:t>
            </w:r>
          </w:p>
        </w:tc>
      </w:tr>
      <w:tr w:rsidR="00044BEF" w:rsidTr="00044BEF">
        <w:tc>
          <w:tcPr>
            <w:tcW w:w="2943" w:type="dxa"/>
          </w:tcPr>
          <w:p w:rsidR="00044BEF" w:rsidRDefault="00044BEF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Курнинское</w:t>
            </w:r>
            <w:proofErr w:type="spellEnd"/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0,258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62,9</w:t>
            </w:r>
          </w:p>
        </w:tc>
      </w:tr>
      <w:tr w:rsidR="00044BEF" w:rsidTr="00044BEF">
        <w:tc>
          <w:tcPr>
            <w:tcW w:w="2943" w:type="dxa"/>
          </w:tcPr>
          <w:p w:rsidR="00044BEF" w:rsidRDefault="00044BEF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Мамолаевское</w:t>
            </w:r>
            <w:proofErr w:type="spellEnd"/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0,324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0,433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74,8</w:t>
            </w:r>
          </w:p>
        </w:tc>
      </w:tr>
      <w:tr w:rsidR="00044BEF" w:rsidTr="00044BEF">
        <w:tc>
          <w:tcPr>
            <w:tcW w:w="2943" w:type="dxa"/>
          </w:tcPr>
          <w:p w:rsidR="00044BEF" w:rsidRDefault="0042257C" w:rsidP="0042257C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Мордовско-Вечкенинское</w:t>
            </w:r>
            <w:proofErr w:type="spellEnd"/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0,445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36,4</w:t>
            </w:r>
          </w:p>
        </w:tc>
      </w:tr>
      <w:tr w:rsidR="00044BEF" w:rsidTr="00044BEF">
        <w:tc>
          <w:tcPr>
            <w:tcW w:w="2943" w:type="dxa"/>
          </w:tcPr>
          <w:p w:rsidR="00044BEF" w:rsidRDefault="00193FAF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Мордовско-К</w:t>
            </w:r>
            <w:r w:rsidR="0042257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оломасовское</w:t>
            </w:r>
            <w:proofErr w:type="spellEnd"/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100,2</w:t>
            </w:r>
          </w:p>
        </w:tc>
      </w:tr>
      <w:tr w:rsidR="00044BEF" w:rsidTr="00044BEF">
        <w:tc>
          <w:tcPr>
            <w:tcW w:w="2943" w:type="dxa"/>
          </w:tcPr>
          <w:p w:rsidR="00044BEF" w:rsidRDefault="002B676A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Новом</w:t>
            </w:r>
            <w:r w:rsidR="0042257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амангинское</w:t>
            </w:r>
            <w:proofErr w:type="spellEnd"/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0,062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263,0</w:t>
            </w:r>
          </w:p>
        </w:tc>
      </w:tr>
      <w:tr w:rsidR="00044BEF" w:rsidTr="00044BEF">
        <w:tc>
          <w:tcPr>
            <w:tcW w:w="2943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Парапинское</w:t>
            </w:r>
            <w:proofErr w:type="spellEnd"/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0,511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31,7</w:t>
            </w:r>
          </w:p>
        </w:tc>
      </w:tr>
      <w:tr w:rsidR="00044BEF" w:rsidTr="00044BEF">
        <w:tc>
          <w:tcPr>
            <w:tcW w:w="2943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Покровское</w:t>
            </w:r>
          </w:p>
        </w:tc>
        <w:tc>
          <w:tcPr>
            <w:tcW w:w="2268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39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0,110</w:t>
            </w:r>
          </w:p>
        </w:tc>
        <w:tc>
          <w:tcPr>
            <w:tcW w:w="2121" w:type="dxa"/>
          </w:tcPr>
          <w:p w:rsidR="00044BEF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</w:t>
            </w:r>
          </w:p>
        </w:tc>
      </w:tr>
      <w:tr w:rsidR="0042257C" w:rsidTr="00044BEF">
        <w:tc>
          <w:tcPr>
            <w:tcW w:w="2943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Примокшанское</w:t>
            </w:r>
            <w:proofErr w:type="spellEnd"/>
          </w:p>
        </w:tc>
        <w:tc>
          <w:tcPr>
            <w:tcW w:w="2268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0,311</w:t>
            </w:r>
          </w:p>
        </w:tc>
        <w:tc>
          <w:tcPr>
            <w:tcW w:w="2121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52,1</w:t>
            </w:r>
          </w:p>
        </w:tc>
      </w:tr>
      <w:tr w:rsidR="0042257C" w:rsidTr="00044BEF">
        <w:tc>
          <w:tcPr>
            <w:tcW w:w="2943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Русско-Лашминское</w:t>
            </w:r>
            <w:proofErr w:type="spellEnd"/>
          </w:p>
        </w:tc>
        <w:tc>
          <w:tcPr>
            <w:tcW w:w="2268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39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0,250</w:t>
            </w:r>
          </w:p>
        </w:tc>
        <w:tc>
          <w:tcPr>
            <w:tcW w:w="2121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</w:t>
            </w:r>
          </w:p>
        </w:tc>
      </w:tr>
      <w:tr w:rsidR="0042257C" w:rsidTr="00044BEF">
        <w:tc>
          <w:tcPr>
            <w:tcW w:w="2943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Рыбкинское</w:t>
            </w:r>
            <w:proofErr w:type="spellEnd"/>
          </w:p>
        </w:tc>
        <w:tc>
          <w:tcPr>
            <w:tcW w:w="2268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0,486</w:t>
            </w:r>
          </w:p>
        </w:tc>
        <w:tc>
          <w:tcPr>
            <w:tcW w:w="2239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0,569</w:t>
            </w:r>
          </w:p>
        </w:tc>
        <w:tc>
          <w:tcPr>
            <w:tcW w:w="2121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85,4</w:t>
            </w:r>
          </w:p>
        </w:tc>
      </w:tr>
      <w:tr w:rsidR="0042257C" w:rsidTr="00044BEF">
        <w:tc>
          <w:tcPr>
            <w:tcW w:w="2943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Токмовское</w:t>
            </w:r>
            <w:proofErr w:type="spellEnd"/>
          </w:p>
        </w:tc>
        <w:tc>
          <w:tcPr>
            <w:tcW w:w="2268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0,308</w:t>
            </w:r>
          </w:p>
        </w:tc>
        <w:tc>
          <w:tcPr>
            <w:tcW w:w="2121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52,5</w:t>
            </w:r>
          </w:p>
        </w:tc>
      </w:tr>
      <w:tr w:rsidR="0042257C" w:rsidTr="00044BEF">
        <w:tc>
          <w:tcPr>
            <w:tcW w:w="2943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Троицкое</w:t>
            </w:r>
          </w:p>
        </w:tc>
        <w:tc>
          <w:tcPr>
            <w:tcW w:w="2268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0,602</w:t>
            </w:r>
          </w:p>
        </w:tc>
        <w:tc>
          <w:tcPr>
            <w:tcW w:w="2121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26,9</w:t>
            </w:r>
          </w:p>
        </w:tc>
      </w:tr>
      <w:tr w:rsidR="0042257C" w:rsidTr="00044BEF">
        <w:tc>
          <w:tcPr>
            <w:tcW w:w="2943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Чекашево-Полянское</w:t>
            </w:r>
            <w:proofErr w:type="spellEnd"/>
          </w:p>
        </w:tc>
        <w:tc>
          <w:tcPr>
            <w:tcW w:w="2268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0,132</w:t>
            </w:r>
          </w:p>
        </w:tc>
        <w:tc>
          <w:tcPr>
            <w:tcW w:w="2121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123,1</w:t>
            </w:r>
          </w:p>
        </w:tc>
      </w:tr>
      <w:tr w:rsidR="0042257C" w:rsidTr="00044BEF">
        <w:tc>
          <w:tcPr>
            <w:tcW w:w="2943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Шингаринское</w:t>
            </w:r>
            <w:proofErr w:type="spellEnd"/>
          </w:p>
        </w:tc>
        <w:tc>
          <w:tcPr>
            <w:tcW w:w="2268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0,162</w:t>
            </w:r>
          </w:p>
        </w:tc>
        <w:tc>
          <w:tcPr>
            <w:tcW w:w="2239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0,445</w:t>
            </w:r>
          </w:p>
        </w:tc>
        <w:tc>
          <w:tcPr>
            <w:tcW w:w="2121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36,4</w:t>
            </w:r>
          </w:p>
        </w:tc>
      </w:tr>
      <w:tr w:rsidR="0042257C" w:rsidTr="00044BEF">
        <w:tc>
          <w:tcPr>
            <w:tcW w:w="2943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овылкино</w:t>
            </w:r>
          </w:p>
        </w:tc>
        <w:tc>
          <w:tcPr>
            <w:tcW w:w="2268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2,682</w:t>
            </w:r>
          </w:p>
        </w:tc>
        <w:tc>
          <w:tcPr>
            <w:tcW w:w="2239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7,209</w:t>
            </w:r>
          </w:p>
        </w:tc>
        <w:tc>
          <w:tcPr>
            <w:tcW w:w="2121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37,2</w:t>
            </w:r>
          </w:p>
        </w:tc>
      </w:tr>
      <w:tr w:rsidR="0042257C" w:rsidTr="00044BEF">
        <w:tc>
          <w:tcPr>
            <w:tcW w:w="2943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Итого по району </w:t>
            </w:r>
          </w:p>
        </w:tc>
        <w:tc>
          <w:tcPr>
            <w:tcW w:w="2268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6,570</w:t>
            </w:r>
          </w:p>
        </w:tc>
        <w:tc>
          <w:tcPr>
            <w:tcW w:w="2239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14,318</w:t>
            </w:r>
          </w:p>
        </w:tc>
        <w:tc>
          <w:tcPr>
            <w:tcW w:w="2121" w:type="dxa"/>
          </w:tcPr>
          <w:p w:rsidR="0042257C" w:rsidRDefault="0042257C" w:rsidP="00231AD6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45,9</w:t>
            </w:r>
          </w:p>
        </w:tc>
      </w:tr>
    </w:tbl>
    <w:p w:rsidR="00B43C68" w:rsidRDefault="0042257C" w:rsidP="00B43C68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Требуется</w:t>
      </w:r>
      <w:r w:rsidR="000B793B">
        <w:rPr>
          <w:rFonts w:ascii="Times New Roman" w:eastAsia="Times New Roman" w:hAnsi="Times New Roman"/>
          <w:sz w:val="28"/>
          <w:szCs w:val="28"/>
          <w:lang w:eastAsia="ru-RU"/>
        </w:rPr>
        <w:t xml:space="preserve"> капитальный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ремо</w:t>
      </w:r>
      <w:r w:rsidR="000B793B">
        <w:rPr>
          <w:rFonts w:ascii="Times New Roman" w:eastAsia="Times New Roman" w:hAnsi="Times New Roman"/>
          <w:sz w:val="28"/>
          <w:szCs w:val="28"/>
          <w:lang w:eastAsia="ru-RU"/>
        </w:rPr>
        <w:t xml:space="preserve">нт в спортивных залах </w:t>
      </w:r>
      <w:proofErr w:type="gramStart"/>
      <w:r w:rsidR="000B793B">
        <w:rPr>
          <w:rFonts w:ascii="Times New Roman" w:eastAsia="Times New Roman" w:hAnsi="Times New Roman"/>
          <w:sz w:val="28"/>
          <w:szCs w:val="28"/>
          <w:lang w:eastAsia="ru-RU"/>
        </w:rPr>
        <w:t>Троицкой</w:t>
      </w:r>
      <w:proofErr w:type="gramEnd"/>
      <w:r w:rsidR="000B793B">
        <w:rPr>
          <w:rFonts w:ascii="Times New Roman" w:eastAsia="Times New Roman" w:hAnsi="Times New Roman"/>
          <w:sz w:val="28"/>
          <w:szCs w:val="28"/>
          <w:lang w:eastAsia="ru-RU"/>
        </w:rPr>
        <w:t xml:space="preserve"> СОШ</w:t>
      </w:r>
    </w:p>
    <w:p w:rsidR="0042257C" w:rsidRDefault="008312D0" w:rsidP="008312D0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B43C68">
        <w:rPr>
          <w:rFonts w:ascii="Times New Roman" w:eastAsia="Times New Roman" w:hAnsi="Times New Roman"/>
          <w:sz w:val="28"/>
          <w:szCs w:val="28"/>
          <w:lang w:eastAsia="ru-RU"/>
        </w:rPr>
        <w:t xml:space="preserve"> ремонт стен</w:t>
      </w:r>
      <w:r w:rsidR="00F4570D">
        <w:rPr>
          <w:rFonts w:ascii="Times New Roman" w:eastAsia="Times New Roman" w:hAnsi="Times New Roman"/>
          <w:sz w:val="28"/>
          <w:szCs w:val="28"/>
          <w:lang w:eastAsia="ru-RU"/>
        </w:rPr>
        <w:t xml:space="preserve">) и </w:t>
      </w:r>
      <w:proofErr w:type="spellStart"/>
      <w:r w:rsidR="00F4570D"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proofErr w:type="gramStart"/>
      <w:r w:rsidR="00F4570D">
        <w:rPr>
          <w:rFonts w:ascii="Times New Roman" w:eastAsia="Times New Roman" w:hAnsi="Times New Roman"/>
          <w:sz w:val="28"/>
          <w:szCs w:val="28"/>
          <w:lang w:eastAsia="ru-RU"/>
        </w:rPr>
        <w:t>.Д</w:t>
      </w:r>
      <w:proofErr w:type="gramEnd"/>
      <w:r w:rsidR="00F4570D">
        <w:rPr>
          <w:rFonts w:ascii="Times New Roman" w:eastAsia="Times New Roman" w:hAnsi="Times New Roman"/>
          <w:sz w:val="28"/>
          <w:szCs w:val="28"/>
          <w:lang w:eastAsia="ru-RU"/>
        </w:rPr>
        <w:t>ракинской</w:t>
      </w:r>
      <w:proofErr w:type="spellEnd"/>
      <w:r w:rsidR="00F4570D">
        <w:rPr>
          <w:rFonts w:ascii="Times New Roman" w:eastAsia="Times New Roman" w:hAnsi="Times New Roman"/>
          <w:sz w:val="28"/>
          <w:szCs w:val="28"/>
          <w:lang w:eastAsia="ru-RU"/>
        </w:rPr>
        <w:t xml:space="preserve"> СОШ(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замена крыши</w:t>
      </w:r>
      <w:r w:rsidR="00F4570D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42257C" w:rsidRDefault="0042257C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 плоскостным сооружениям</w:t>
      </w:r>
      <w:r w:rsidR="00F4570D">
        <w:rPr>
          <w:rFonts w:ascii="Times New Roman" w:eastAsia="Times New Roman" w:hAnsi="Times New Roman"/>
          <w:sz w:val="28"/>
          <w:szCs w:val="28"/>
          <w:lang w:eastAsia="ru-RU"/>
        </w:rPr>
        <w:t xml:space="preserve"> (спортивные площадки около сельских школ)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tbl>
      <w:tblPr>
        <w:tblStyle w:val="a4"/>
        <w:tblW w:w="0" w:type="auto"/>
        <w:tblLook w:val="04A0"/>
      </w:tblPr>
      <w:tblGrid>
        <w:gridCol w:w="2943"/>
        <w:gridCol w:w="2268"/>
        <w:gridCol w:w="2239"/>
        <w:gridCol w:w="2121"/>
      </w:tblGrid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Сельское поселение</w:t>
            </w:r>
          </w:p>
        </w:tc>
        <w:tc>
          <w:tcPr>
            <w:tcW w:w="2268" w:type="dxa"/>
          </w:tcPr>
          <w:p w:rsidR="0042257C" w:rsidRDefault="0042257C" w:rsidP="000B793B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Площадь </w:t>
            </w:r>
            <w:r w:rsidR="000B79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плоскостных сооружений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(тыс.кв.м.)</w:t>
            </w:r>
          </w:p>
        </w:tc>
        <w:tc>
          <w:tcPr>
            <w:tcW w:w="2239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Норматив (тыс.кв.м. на 10000 человек)</w:t>
            </w:r>
          </w:p>
        </w:tc>
        <w:tc>
          <w:tcPr>
            <w:tcW w:w="2121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Уровень обеспеченности (проценты)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Большеазясьское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1,39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115,2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Изосимовское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1,80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89,1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Казенно-Майданское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2,41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66,3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Клиновское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1,90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84,3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Кочелаевское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2,82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56,7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Краснопресненское</w:t>
            </w:r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2,52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63,5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Красношадымское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1,16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137,4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Курнинское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1,44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55,7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Мамолаевское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2,41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95,4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Мордовско-Вечкенинское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2,48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32,3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Мордовско-коломасовское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88,8</w:t>
            </w:r>
          </w:p>
        </w:tc>
      </w:tr>
      <w:tr w:rsidR="0042257C" w:rsidTr="006A7800">
        <w:tc>
          <w:tcPr>
            <w:tcW w:w="2943" w:type="dxa"/>
          </w:tcPr>
          <w:p w:rsidR="0042257C" w:rsidRDefault="002B676A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Новом</w:t>
            </w:r>
            <w:r w:rsidR="0042257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амангинское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0,34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233,1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Парапинское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2,85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28,1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Покровское</w:t>
            </w:r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0,61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130,2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Примокшанское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1,73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46,2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Русско-Лашминское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1,39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57,5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Рыбкинское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3,17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75,7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Токмовское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1,72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93,1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Троицкое</w:t>
            </w:r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3,35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23,9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Чекашево-Полянское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0,73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109,1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Шингаринское</w:t>
            </w:r>
            <w:proofErr w:type="spellEnd"/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2,48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32,3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овылкино</w:t>
            </w:r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20,7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40,16</w:t>
            </w:r>
          </w:p>
        </w:tc>
        <w:tc>
          <w:tcPr>
            <w:tcW w:w="2121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51,5</w:t>
            </w:r>
          </w:p>
        </w:tc>
      </w:tr>
      <w:tr w:rsidR="0042257C" w:rsidTr="006A7800">
        <w:tc>
          <w:tcPr>
            <w:tcW w:w="2943" w:type="dxa"/>
          </w:tcPr>
          <w:p w:rsidR="0042257C" w:rsidRDefault="0042257C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Итого по району </w:t>
            </w:r>
          </w:p>
        </w:tc>
        <w:tc>
          <w:tcPr>
            <w:tcW w:w="2268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47,0</w:t>
            </w:r>
          </w:p>
        </w:tc>
        <w:tc>
          <w:tcPr>
            <w:tcW w:w="2239" w:type="dxa"/>
          </w:tcPr>
          <w:p w:rsidR="0042257C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79,77</w:t>
            </w:r>
          </w:p>
        </w:tc>
        <w:tc>
          <w:tcPr>
            <w:tcW w:w="2121" w:type="dxa"/>
          </w:tcPr>
          <w:p w:rsidR="000B793B" w:rsidRDefault="000B793B" w:rsidP="006A7800">
            <w:pPr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58,9</w:t>
            </w:r>
          </w:p>
        </w:tc>
      </w:tr>
    </w:tbl>
    <w:p w:rsidR="0042257C" w:rsidRDefault="000B793B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Требуется строительство плоскостных спортивных сооружений</w:t>
      </w:r>
      <w:r w:rsidR="00F4570D">
        <w:rPr>
          <w:rFonts w:ascii="Times New Roman" w:eastAsia="Times New Roman" w:hAnsi="Times New Roman"/>
          <w:sz w:val="28"/>
          <w:szCs w:val="28"/>
          <w:lang w:eastAsia="ru-RU"/>
        </w:rPr>
        <w:t xml:space="preserve"> (спортивных площадок)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Мордовско-Вечкениском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Троицком,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Парапинском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Шингаринском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сельских поселениях.</w:t>
      </w:r>
    </w:p>
    <w:p w:rsidR="00AE3FE5" w:rsidRDefault="00CB7AFA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201</w:t>
      </w:r>
      <w:r w:rsidR="00F4570D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в 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районе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проведено более </w:t>
      </w:r>
      <w:r w:rsidR="00F4570D">
        <w:rPr>
          <w:rFonts w:ascii="Times New Roman" w:eastAsia="Times New Roman" w:hAnsi="Times New Roman"/>
          <w:sz w:val="28"/>
          <w:szCs w:val="28"/>
          <w:lang w:eastAsia="ru-RU"/>
        </w:rPr>
        <w:t>63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районных,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республиканских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Всероссийских спортивных соревнований.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Ежегодно среди учебных заведений организовываются соревнования по мини-футболу «Мини-футбол – в 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школу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r w:rsidR="00751A18">
        <w:rPr>
          <w:rFonts w:ascii="Times New Roman" w:eastAsia="Times New Roman" w:hAnsi="Times New Roman"/>
          <w:sz w:val="28"/>
          <w:szCs w:val="28"/>
          <w:lang w:eastAsia="ru-RU"/>
        </w:rPr>
        <w:t>«Белая ладья», «</w:t>
      </w:r>
      <w:proofErr w:type="gramStart"/>
      <w:r w:rsidR="00751A18">
        <w:rPr>
          <w:rFonts w:ascii="Times New Roman" w:eastAsia="Times New Roman" w:hAnsi="Times New Roman"/>
          <w:sz w:val="28"/>
          <w:szCs w:val="28"/>
          <w:lang w:eastAsia="ru-RU"/>
        </w:rPr>
        <w:t>Чудо-шашки</w:t>
      </w:r>
      <w:proofErr w:type="gramEnd"/>
      <w:r w:rsidR="00751A18">
        <w:rPr>
          <w:rFonts w:ascii="Times New Roman" w:eastAsia="Times New Roman" w:hAnsi="Times New Roman"/>
          <w:sz w:val="28"/>
          <w:szCs w:val="28"/>
          <w:lang w:eastAsia="ru-RU"/>
        </w:rPr>
        <w:t xml:space="preserve">», «Президентские состязания», «Президентские спортивные игры», 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>школьная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баскетбольная лига, проходит Спартакиада среди учебных заведений.  Проводятся </w:t>
      </w:r>
      <w:r w:rsidR="00AE3FE5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районные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спартакиады учащихся образовательных учреждений.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Проводится последовательная модернизация нормативной правовой базы и системы управления физической культурой и массовым спортом. </w:t>
      </w:r>
    </w:p>
    <w:p w:rsidR="00231AD6" w:rsidRPr="00231AD6" w:rsidRDefault="00AE3FE5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Ковылкинским муниципальным районом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заключено соглашение о взаимодействии и сотрудничестве с Министерством спорта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Республики Мордовия</w:t>
      </w:r>
      <w:r w:rsidR="00F4570D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облас</w:t>
      </w:r>
      <w:r w:rsidR="00D2434C">
        <w:rPr>
          <w:rFonts w:ascii="Times New Roman" w:eastAsia="Times New Roman" w:hAnsi="Times New Roman"/>
          <w:sz w:val="28"/>
          <w:szCs w:val="28"/>
          <w:lang w:eastAsia="ru-RU"/>
        </w:rPr>
        <w:t>ти физической культуры и спорта (соглашение с ШВСМ РМ, ЦОП РМ).</w:t>
      </w:r>
      <w:r w:rsidR="00F4570D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способствует  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республиканской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целевой программы «Развитие физической культуры и спорта в </w:t>
      </w:r>
      <w:r w:rsidR="004B492D">
        <w:rPr>
          <w:rFonts w:ascii="Times New Roman" w:eastAsia="Times New Roman" w:hAnsi="Times New Roman"/>
          <w:sz w:val="28"/>
          <w:szCs w:val="28"/>
          <w:lang w:eastAsia="ru-RU"/>
        </w:rPr>
        <w:t>Республике Мордовия</w:t>
      </w:r>
      <w:r w:rsidR="00D2434C">
        <w:rPr>
          <w:rFonts w:ascii="Times New Roman" w:eastAsia="Times New Roman" w:hAnsi="Times New Roman"/>
          <w:sz w:val="28"/>
          <w:szCs w:val="28"/>
          <w:lang w:eastAsia="ru-RU"/>
        </w:rPr>
        <w:t xml:space="preserve"> на 2014 - 2018 годы», оказывает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позитивное влияние на эффективность реализации государственной политики в сфере физической культуры и спорта. </w:t>
      </w:r>
    </w:p>
    <w:p w:rsidR="004B492D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Несмотря на позитивную динамику развития физической </w:t>
      </w:r>
      <w:proofErr w:type="gramStart"/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культуры</w:t>
      </w:r>
      <w:proofErr w:type="gramEnd"/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и массового спорта сохраняют актуальность проблемные вопросы, связанные с повышением мотивации граждан к систематическим занятиям спортом, ведению здорового образа жизни, доступности спортивной инфраструктуры,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особенно для лиц с ограниченными возможностями здоровья и инвалидов, а также качества физкультурно-оздоровительных услуг.</w:t>
      </w:r>
    </w:p>
    <w:p w:rsidR="004B492D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Пропаганда сознательного отношения к выбору образа жизни с использованием передовых информационных технологий имеет ключевое значение для повышения мотивации граждан к систематическим занятиям физической культурой и спортом, отказу от вредных привычек и зависимостей. Поэтому в основу пропаганды здорового образа жизни будет положено комплексное продвижение положительного имиджа занятий физической культурой и спортом, подкрепленное примером ведущих спортсменов </w:t>
      </w:r>
      <w:r w:rsidR="004B492D">
        <w:rPr>
          <w:rFonts w:ascii="Times New Roman" w:eastAsia="Times New Roman" w:hAnsi="Times New Roman"/>
          <w:sz w:val="28"/>
          <w:szCs w:val="28"/>
          <w:lang w:eastAsia="ru-RU"/>
        </w:rPr>
        <w:t xml:space="preserve">Ковылкинского муниципального района и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Республики Мордовия, проявивших себя на рос</w:t>
      </w:r>
      <w:r w:rsidR="00D2434C">
        <w:rPr>
          <w:rFonts w:ascii="Times New Roman" w:eastAsia="Times New Roman" w:hAnsi="Times New Roman"/>
          <w:sz w:val="28"/>
          <w:szCs w:val="28"/>
          <w:lang w:eastAsia="ru-RU"/>
        </w:rPr>
        <w:t>сийском и международном уровня</w:t>
      </w:r>
      <w:proofErr w:type="gramStart"/>
      <w:r w:rsidR="00D2434C">
        <w:rPr>
          <w:rFonts w:ascii="Times New Roman" w:eastAsia="Times New Roman" w:hAnsi="Times New Roman"/>
          <w:sz w:val="28"/>
          <w:szCs w:val="28"/>
          <w:lang w:eastAsia="ru-RU"/>
        </w:rPr>
        <w:t>х(</w:t>
      </w:r>
      <w:proofErr w:type="gramEnd"/>
      <w:r w:rsidR="00D2434C">
        <w:rPr>
          <w:rFonts w:ascii="Times New Roman" w:eastAsia="Times New Roman" w:hAnsi="Times New Roman"/>
          <w:sz w:val="28"/>
          <w:szCs w:val="28"/>
          <w:lang w:eastAsia="ru-RU"/>
        </w:rPr>
        <w:t>публикации о спортивных дос</w:t>
      </w:r>
      <w:r w:rsidR="00B43C68">
        <w:rPr>
          <w:rFonts w:ascii="Times New Roman" w:eastAsia="Times New Roman" w:hAnsi="Times New Roman"/>
          <w:sz w:val="28"/>
          <w:szCs w:val="28"/>
          <w:lang w:eastAsia="ru-RU"/>
        </w:rPr>
        <w:t>тижениях в  районной и республиканкой прессе, приглашение на соревнования, вечера, мероприятия ведущих спортсменов района и Мордовии, проведение большего число спортивно-массовых мероприятий).</w:t>
      </w:r>
    </w:p>
    <w:p w:rsidR="00231AD6" w:rsidRPr="00231AD6" w:rsidRDefault="00B43C68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4B492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муниципальной 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программе запланирован комплекс мер по развитию спортивных клубов, в том числе на базе образовательных учреждений среднего и высшего профессионального образования, повышению эффективности пропаганды физической культуры и спорта, развитию детско-юношеского, школьного и студенческого спорта, развитию спортивной инфраструктуры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(создание на базах учебных заведений спортивных клубов, для вовлечения населения для занятий физической культурой и спортом, отвлечение подростков от совершения правонарушений)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В связи с этим приоритетным направлением государственной политики в области физической культуры и спорта должна стать поддержка данной сферы деятельности и принятие необходимых системных мер по созданию условий для обеспечения гражданам возможности систематически заниматься физической культурой и спортом.</w:t>
      </w:r>
    </w:p>
    <w:p w:rsid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1A18" w:rsidRDefault="00751A18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2. Приоритеты государственной политики в сфере реализации </w:t>
      </w:r>
      <w:r w:rsidR="004B49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программы, цели, задачи и показатели (индикаторы) реализации программы</w:t>
      </w:r>
      <w:r w:rsidR="00CB7AF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Основными приоритетными направлениями государственной политики в части развития физической культуры и массового спорта являются вовлечение граждан в регулярные занятия физической культурой и спортом, прежде всего детей и молод</w:t>
      </w:r>
      <w:r w:rsidR="004B492D">
        <w:rPr>
          <w:rFonts w:ascii="Times New Roman" w:eastAsia="Times New Roman" w:hAnsi="Times New Roman"/>
          <w:sz w:val="28"/>
          <w:szCs w:val="28"/>
          <w:lang w:eastAsia="ru-RU"/>
        </w:rPr>
        <w:t xml:space="preserve">ежи. Для достижения этих целей  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программой предусматривается: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развитие инфраструктуры для занятий массовым спортом в образовательных учреждениях, по месту жительства и работы, увеличение числа спортивных сооружений;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нормативного правового регулирования предоставления услуг в сфере физической культуры и спорта;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оказание информационной поддержки населению в целях популяризации физической культуры и спорта, здорового образа и спортивного стиля жизни;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развитие системы проведения массовых спортивных и физкультурных мероприятий;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осуществление комплекса мер по пропаганде физической культуры и спорта, включая производство и распространение информационно-просветительских программ, подготовленных с участием средств массовой информации, с учетом увеличения объемов вещания на эти цели.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приоритетных направлений в сфере физической культуры и массового спорта будет обеспечена данной </w:t>
      </w:r>
      <w:r w:rsidR="008F12C7">
        <w:rPr>
          <w:rFonts w:ascii="Times New Roman" w:eastAsia="Times New Roman" w:hAnsi="Times New Roman"/>
          <w:sz w:val="28"/>
          <w:szCs w:val="28"/>
          <w:lang w:eastAsia="ru-RU"/>
        </w:rPr>
        <w:t>муниципальной программой.</w:t>
      </w:r>
    </w:p>
    <w:p w:rsidR="00231AD6" w:rsidRPr="00231AD6" w:rsidRDefault="008F12C7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данной муниципальной 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является обеспечение возможностей гражданам, проживающим на территории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Ковылкинского муниципального района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>, систематически заниматься физической культурой и массовым спортом и вести здоровый образ жизни.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Достижение данной цели будет обеспечиваться решением следующих основных задач: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системы физического воспитания различных категорий и групп населения и его медицинского обеспечения, в том числе в образовательных учреждениях;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развитие инфраструктуры физической культуры и спорта, в том числе для лиц с ограниченными возможностями здоровья и инвалидов;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комплекса мер по развитию </w:t>
      </w:r>
      <w:r w:rsidR="008F12C7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школьного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спорта на базе </w:t>
      </w:r>
      <w:r w:rsidR="008F12C7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общеобразовательных </w:t>
      </w:r>
      <w:r w:rsid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учрежденийи </w:t>
      </w:r>
      <w:r w:rsidR="00CB7AFA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студенческого </w:t>
      </w:r>
      <w:r w:rsid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спорта на безе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учреждений среднего и высшего профессионального образования;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повышение эффективности пропаганды физической культуры и спорта, включая меры по популяризации нравственных ценностей спорта и олимпизма в средствах массовой информации.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 поставленных задач будет обеспечено путем эффективного взаимодействия исполнительных органов государственной власти, органов местного самоуправления, общественных объединений и организаций физкультурно-спортивной направленности.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Ожидаемые конечные результаты реализации </w:t>
      </w:r>
      <w:r w:rsidR="008F12C7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программы характеризуются улучшением количественных и качественных показателей в сфере физической культуры и массового спорта.</w:t>
      </w:r>
    </w:p>
    <w:p w:rsidR="00CB7AFA" w:rsidRDefault="00CB7AFA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B7AFA" w:rsidRDefault="00CB7AFA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3. О</w:t>
      </w: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>сновные ожидаемые результаты и сроки ее реализации</w:t>
      </w:r>
    </w:p>
    <w:p w:rsidR="00CB7AFA" w:rsidRDefault="00CB7AFA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ожидаемыми результатами </w:t>
      </w:r>
      <w:r w:rsidR="008F12C7"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являются: 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системы физического воспитания;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развитие сети спортивных сооружений, доступной для различных категорий и групп населения;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рост количества участников массовых спортивных и физкультурных мероприятий.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 итогам реализации программы ожидается достижение следующих показателей: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доли граждан, проживающих на территории </w:t>
      </w:r>
      <w:r w:rsidR="008F12C7" w:rsidRPr="00CB7AFA">
        <w:rPr>
          <w:rFonts w:ascii="Times New Roman" w:eastAsia="Times New Roman" w:hAnsi="Times New Roman"/>
          <w:sz w:val="28"/>
          <w:szCs w:val="28"/>
          <w:lang w:eastAsia="ru-RU"/>
        </w:rPr>
        <w:t>Ковылкинского муниципального района</w:t>
      </w: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, занимающихся физической культурой и спортом, в общей численности населения, до </w:t>
      </w:r>
      <w:r w:rsidR="008F12C7" w:rsidRPr="00CB7AF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0 %;</w:t>
      </w:r>
    </w:p>
    <w:p w:rsidR="006D4F8F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0"/>
          <w:lang w:eastAsia="ru-RU"/>
        </w:rPr>
        <w:t xml:space="preserve">введение </w:t>
      </w:r>
      <w:r w:rsidR="008F12C7" w:rsidRPr="00CB7AFA">
        <w:rPr>
          <w:rFonts w:ascii="Times New Roman" w:eastAsia="Times New Roman" w:hAnsi="Times New Roman"/>
          <w:sz w:val="28"/>
          <w:szCs w:val="20"/>
          <w:lang w:eastAsia="ru-RU"/>
        </w:rPr>
        <w:t>3</w:t>
      </w:r>
      <w:r w:rsidRPr="00CB7AFA">
        <w:rPr>
          <w:rFonts w:ascii="Times New Roman" w:eastAsia="Times New Roman" w:hAnsi="Times New Roman"/>
          <w:sz w:val="28"/>
          <w:szCs w:val="20"/>
          <w:lang w:eastAsia="ru-RU"/>
        </w:rPr>
        <w:t xml:space="preserve"> новых современных спортивных объектов к 2020 году;</w:t>
      </w:r>
    </w:p>
    <w:p w:rsidR="00231AD6" w:rsidRPr="00CB7AFA" w:rsidRDefault="008F12C7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Муниципальная </w:t>
      </w:r>
      <w:r w:rsidR="00231AD6" w:rsidRPr="00CB7AFA">
        <w:rPr>
          <w:rFonts w:ascii="Times New Roman" w:eastAsia="Times New Roman" w:hAnsi="Times New Roman"/>
          <w:sz w:val="28"/>
          <w:szCs w:val="28"/>
          <w:lang w:eastAsia="ru-RU"/>
        </w:rPr>
        <w:t>программа реализуется в один этап (201</w:t>
      </w: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231AD6"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 - 2020 годы), что обеспечит преемственность выполнения программных мероприятий и позволит последовательно решить поставленные задачи. </w:t>
      </w:r>
    </w:p>
    <w:p w:rsidR="00231AD6" w:rsidRPr="00E73015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</w:t>
      </w:r>
      <w:r w:rsidR="00CB7AFA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Обобщенная характеристика основных мероприятий </w:t>
      </w:r>
      <w:r w:rsidR="00D5758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программы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достижения намеченной цели в рамках 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программы предусматривается реализация следующих основных мероприятий: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Основное мероприятие 1 «Совершенствование нормативно-правовой базы».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Основное мероприятие 2 «Физическое воспитание и обеспечение организации и проведения физкультурных мероприятий и массовых спортивных мероприятий», включая: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2.1) мероприятия по физическому воспитанию учащихся и студентов и привлечению их к систематическим занятиям физической культурой и массовым спортом, здоровому образу жизни;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2.2) мероприятия по физическому воспитанию взрослого населения, в том числе лиц, нуждающихся в социальной поддержке, и привлечению их к систематическим занятиям физической культурой и массовым спортом, здоровому образу жизни;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2.3) мероприятия по физическому воспитанию лиц с ограниченными возможностями здоровья и инвалидов и привлечению их к систематическим занятиям физической культурой и спортом;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2.4) содействие созданию сети спортивных клубов по месту жительства, работы и учебы;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2.5) реализацию мер по совершенствованию организации и проведения 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районных,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>еспубликанских, межрегиональных и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всероссийских  физкультурных мероприятий среди различных категорий и групп населения;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2.6) организацию и проведение массовых спортивных мероприятий и физкультурных мероприятий среди учащихся и студентов, включая Всероссийские спортивные соревнования школьников «Президентские состязания», Всероссийские спортивные игры школьников «Президентские спортивные игры», Спартакиаду молодежи России, Спартакиаду учащихся России, 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>республиканские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физкультурно-массовые соревнования среди 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школьников и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студентов и другие;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2.7) организацию и проведение физкультурных мероприятий и массовых спортивных мероприятий среди лиц с ограниченными воз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>можностями здоровья и инвалидов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2.8) разработку мер по стимулированию развития детско-юношеских физкультурно-спортивных и оздоровительных клубов по месту жительства;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2.9) участие в мероприятиях по совершенствованию физкультурно-спортивной и оздоровительной работы образовательных учреждений.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Основное мероприятие 3 «Мероприятия по вовлечению населения в занятия физической культурой и массовым спортом», в том числе: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3.1) проведение информационно-просветительских мероприятий по популяризации физической культуры и массового спорта, здорового образа жизни, а также спортивного стиля жизни, в том числе с привлечением ведущих спортивных специалистов, спортсменов, политиков, общественных деятелей;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3.2)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обеспечение сотрудничества с  республиканскими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телерадиовещательными компаниями для содействия в создании программ спортивной и физкультурно-оздоровительной тематики в целях вовлечения населения в систематические занятия физкультурой и спортом;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3.3) реализация программы «Зритель» при проведении крупных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районных,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республиканских, межрегиональных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всероссийских спортивных соревнований.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Основное мероприятие 4 «Совершенствование спортивной инфраструктуры и материально-технической базы для занятий физической культурой и массовым спортом», включая: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4.1) создание материально-технических условий для проведения физкультурно-оздоровительных и зрелищных мероприятий и оказания физкультурно-оздоровительных услуг населению;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4.2) оснащение физкультурно-оздоровительных объектов спортивно-технологическим оборудованием для занятий физической культурой и спортом;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4.3) реализацию мер по расширению сети физкультурно-спортивных сооружений и объектов;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4.4) разработку технических регламентов, стандартов, правил сертификации услуг, оказываемых населению;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4.5) развитие системы лизинга спортивного оборудования, инвентаря и соответствующих материалов.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Основное мероприятие 5 «Меры по развитию 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школьного и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студенческого спорта», в том числе: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5.1) содействие созданию и расширению сети спортивных клубов на базе 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общеобразовательных и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образовательных учреждений среднего и высшего профессионального образования;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5.2) организация и проведение 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>районных и республиканских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спортивных соревнований и других спортивных мероприятий среди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школьников и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студентов, включая всероссийские и республиканские</w:t>
      </w:r>
      <w:r w:rsidR="00D57580">
        <w:rPr>
          <w:rFonts w:ascii="Times New Roman" w:eastAsia="Times New Roman" w:hAnsi="Times New Roman"/>
          <w:sz w:val="28"/>
          <w:szCs w:val="28"/>
          <w:lang w:eastAsia="ru-RU"/>
        </w:rPr>
        <w:t xml:space="preserve"> спартакиады и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универсиады</w:t>
      </w:r>
      <w:r w:rsidR="006C361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и иные мероприятия;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5.3) совершенствование Календарного плана физкультурных и спортивных мероприятий </w:t>
      </w:r>
      <w:r w:rsidR="006C3613">
        <w:rPr>
          <w:rFonts w:ascii="Times New Roman" w:eastAsia="Times New Roman" w:hAnsi="Times New Roman"/>
          <w:sz w:val="28"/>
          <w:szCs w:val="28"/>
          <w:lang w:eastAsia="ru-RU"/>
        </w:rPr>
        <w:t>Ковылкинского муниципального района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путем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включения дополнительных физкультурно-спортивных мероприятий среди учащихся и студентов;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5.4) проведение тренировочных сборов студенческих сборных команд Республики Мордовия;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5.5) обеспечение участия </w:t>
      </w:r>
      <w:r w:rsidR="006C3613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школьных и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студенческих сборных команд </w:t>
      </w:r>
      <w:r w:rsidR="006C3613">
        <w:rPr>
          <w:rFonts w:ascii="Times New Roman" w:eastAsia="Times New Roman" w:hAnsi="Times New Roman"/>
          <w:sz w:val="28"/>
          <w:szCs w:val="28"/>
          <w:lang w:eastAsia="ru-RU"/>
        </w:rPr>
        <w:t>Ковылкинского муниципального района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6C3613"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республиканских и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всероссийских спортивных соревнованиях;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5.6) проведение мероприятий по популяризации </w:t>
      </w:r>
      <w:r w:rsidR="006C3613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школьного и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студенческого спорта среди населения.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</w:t>
      </w:r>
      <w:r w:rsidR="00CB7AFA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CB7A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Обобщенная характеристика мер</w:t>
      </w: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правового регулирования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достижения цели </w:t>
      </w:r>
      <w:r w:rsidR="006C3613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в настоящее время в соответствии с законодательством предусматриваются меры государственного регулирования, включающие меры правового регулирования.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Меры правового регулирования предполагают внесение изменений в законодательные и иные нормативные правовые акты</w:t>
      </w:r>
      <w:r w:rsidR="006C3613">
        <w:rPr>
          <w:rFonts w:ascii="Times New Roman" w:eastAsia="Times New Roman" w:hAnsi="Times New Roman"/>
          <w:sz w:val="28"/>
          <w:szCs w:val="28"/>
          <w:lang w:eastAsia="ru-RU"/>
        </w:rPr>
        <w:t xml:space="preserve"> Ковылкинского муниципального района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, определяющие правовые, организационные, экономические и социальные основы деятельности в области физической культуры и спорта, а также разработку и внесение предложений в нормативно-правовые акты </w:t>
      </w:r>
      <w:r w:rsidR="006C3613">
        <w:rPr>
          <w:rFonts w:ascii="Times New Roman" w:eastAsia="Times New Roman" w:hAnsi="Times New Roman"/>
          <w:sz w:val="28"/>
          <w:szCs w:val="28"/>
          <w:lang w:eastAsia="ru-RU"/>
        </w:rPr>
        <w:t>Республики Мордовия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обеспечения доступности физкультурно-оздоровительных услуг для различных категорий и групп населения в соответствии с действующим законодательством предусматриваются меры по снижению налоговой нагрузки физкультурно-спортивных предприятий и организаций, проводящих спортивно-зрелищные мероприятия.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Реализуемые в рамках настоящей </w:t>
      </w:r>
      <w:r w:rsidR="0057280C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меры правового регулирования направлены </w:t>
      </w:r>
      <w:proofErr w:type="gramStart"/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системы физкультурно-спортивного воспитания среди различных категорий и групп населения;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системы проведения физкультурных мероприятий среди различных категорий и групп населения;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форм взаимодействия с субъектами физической культуры и спорта.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Реализация мер позволит повысить эффективность предоставления этих государственных и муниципальных услуг при сохранении или снижении объема их бюджетного финансирования путем сокращения внутренних издержек учреждений и привлечения внебюджетных источников финансового обеспечения.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1AD6" w:rsidRPr="00231AD6" w:rsidRDefault="00231AD6" w:rsidP="00DD30ED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</w:t>
      </w:r>
      <w:r w:rsidR="00CB7AFA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>. Обоснование объема финансовых ресурсов, необходимых для реализации программы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1AD6" w:rsidRPr="00231AD6" w:rsidRDefault="00231AD6" w:rsidP="00231AD6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Общий объем финансирования мероприятий подпрограммы в 201</w:t>
      </w:r>
      <w:r w:rsidR="0057280C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-2020 годах составит </w:t>
      </w:r>
      <w:r w:rsid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37270,2 </w:t>
      </w:r>
      <w:r w:rsidRPr="00231AD6">
        <w:rPr>
          <w:rFonts w:ascii="Times New Roman" w:eastAsia="Times New Roman" w:hAnsi="Times New Roman"/>
          <w:bCs/>
          <w:sz w:val="28"/>
          <w:szCs w:val="20"/>
          <w:lang w:eastAsia="ru-RU"/>
        </w:rPr>
        <w:t>тыс. рублей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. Финансирование осуществляется за счет средств </w:t>
      </w:r>
      <w:r w:rsidR="0057280C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районного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бюджета, в том числе по годам реализации: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0"/>
          <w:lang w:eastAsia="ru-RU"/>
        </w:rPr>
        <w:t xml:space="preserve">2016 год – </w:t>
      </w:r>
      <w:r w:rsidR="00CB7AFA" w:rsidRPr="00CB7AFA">
        <w:rPr>
          <w:rFonts w:ascii="Times New Roman" w:eastAsia="Times New Roman" w:hAnsi="Times New Roman"/>
          <w:sz w:val="28"/>
          <w:szCs w:val="20"/>
          <w:lang w:eastAsia="ru-RU"/>
        </w:rPr>
        <w:t>6370,2</w:t>
      </w:r>
      <w:r w:rsidRPr="00CB7AFA">
        <w:rPr>
          <w:rFonts w:ascii="Times New Roman" w:eastAsia="Times New Roman" w:hAnsi="Times New Roman"/>
          <w:sz w:val="28"/>
          <w:szCs w:val="20"/>
          <w:lang w:eastAsia="ru-RU"/>
        </w:rPr>
        <w:t>,0 тыс. рублей;</w:t>
      </w:r>
      <w:r w:rsidR="00CB7AFA">
        <w:rPr>
          <w:rFonts w:ascii="Times New Roman" w:eastAsia="Times New Roman" w:hAnsi="Times New Roman"/>
          <w:sz w:val="28"/>
          <w:szCs w:val="20"/>
          <w:lang w:eastAsia="ru-RU"/>
        </w:rPr>
        <w:t xml:space="preserve"> (</w:t>
      </w:r>
      <w:proofErr w:type="gramStart"/>
      <w:r w:rsidR="00CB7AFA">
        <w:rPr>
          <w:rFonts w:ascii="Times New Roman" w:eastAsia="Times New Roman" w:hAnsi="Times New Roman"/>
          <w:sz w:val="28"/>
          <w:szCs w:val="20"/>
          <w:lang w:eastAsia="ru-RU"/>
        </w:rPr>
        <w:t>см</w:t>
      </w:r>
      <w:proofErr w:type="gramEnd"/>
      <w:r w:rsidR="00CB7AFA">
        <w:rPr>
          <w:rFonts w:ascii="Times New Roman" w:eastAsia="Times New Roman" w:hAnsi="Times New Roman"/>
          <w:sz w:val="28"/>
          <w:szCs w:val="20"/>
          <w:lang w:eastAsia="ru-RU"/>
        </w:rPr>
        <w:t>. приложение 1)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0"/>
          <w:lang w:eastAsia="ru-RU"/>
        </w:rPr>
        <w:t xml:space="preserve">2017 год – </w:t>
      </w:r>
      <w:r w:rsidR="0057280C">
        <w:rPr>
          <w:rFonts w:ascii="Times New Roman" w:eastAsia="Times New Roman" w:hAnsi="Times New Roman"/>
          <w:sz w:val="28"/>
          <w:szCs w:val="20"/>
          <w:lang w:eastAsia="ru-RU"/>
        </w:rPr>
        <w:t>6</w:t>
      </w:r>
      <w:r w:rsidRPr="00231AD6">
        <w:rPr>
          <w:rFonts w:ascii="Times New Roman" w:eastAsia="Times New Roman" w:hAnsi="Times New Roman"/>
          <w:sz w:val="28"/>
          <w:szCs w:val="20"/>
          <w:lang w:eastAsia="ru-RU"/>
        </w:rPr>
        <w:t>850,0 тыс. рублей;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0"/>
          <w:lang w:eastAsia="ru-RU"/>
        </w:rPr>
        <w:t>2018 год</w:t>
      </w:r>
      <w:r w:rsidR="0057280C">
        <w:rPr>
          <w:rFonts w:ascii="Times New Roman" w:eastAsia="Times New Roman" w:hAnsi="Times New Roman"/>
          <w:sz w:val="28"/>
          <w:szCs w:val="20"/>
          <w:lang w:eastAsia="ru-RU"/>
        </w:rPr>
        <w:t xml:space="preserve"> – 7</w:t>
      </w:r>
      <w:r w:rsidRPr="00231AD6">
        <w:rPr>
          <w:rFonts w:ascii="Times New Roman" w:eastAsia="Times New Roman" w:hAnsi="Times New Roman"/>
          <w:sz w:val="28"/>
          <w:szCs w:val="20"/>
          <w:lang w:eastAsia="ru-RU"/>
        </w:rPr>
        <w:t>100,0 тыс. рублей;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0"/>
          <w:lang w:eastAsia="ru-RU"/>
        </w:rPr>
        <w:t>2019 год</w:t>
      </w:r>
      <w:r w:rsidR="0057280C">
        <w:rPr>
          <w:rFonts w:ascii="Times New Roman" w:eastAsia="Times New Roman" w:hAnsi="Times New Roman"/>
          <w:sz w:val="28"/>
          <w:szCs w:val="20"/>
          <w:lang w:eastAsia="ru-RU"/>
        </w:rPr>
        <w:t xml:space="preserve"> – 8</w:t>
      </w:r>
      <w:r w:rsidRPr="00231AD6">
        <w:rPr>
          <w:rFonts w:ascii="Times New Roman" w:eastAsia="Times New Roman" w:hAnsi="Times New Roman"/>
          <w:sz w:val="28"/>
          <w:szCs w:val="20"/>
          <w:lang w:eastAsia="ru-RU"/>
        </w:rPr>
        <w:t>150,0 тыс. рублей;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0"/>
          <w:lang w:eastAsia="ru-RU"/>
        </w:rPr>
        <w:t>2020 год</w:t>
      </w:r>
      <w:r w:rsidR="0057280C">
        <w:rPr>
          <w:rFonts w:ascii="Times New Roman" w:eastAsia="Times New Roman" w:hAnsi="Times New Roman"/>
          <w:sz w:val="28"/>
          <w:szCs w:val="20"/>
          <w:lang w:eastAsia="ru-RU"/>
        </w:rPr>
        <w:t xml:space="preserve"> – 8</w:t>
      </w:r>
      <w:r w:rsidRPr="00231AD6">
        <w:rPr>
          <w:rFonts w:ascii="Times New Roman" w:eastAsia="Times New Roman" w:hAnsi="Times New Roman"/>
          <w:sz w:val="28"/>
          <w:szCs w:val="20"/>
          <w:lang w:eastAsia="ru-RU"/>
        </w:rPr>
        <w:t>800,0 тыс. рублей.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Объемы бюджетных ассигнований, направляемых на финансирование </w:t>
      </w:r>
      <w:r w:rsidR="0057280C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программы, являются прогнозными и подлежат уточнению в соответствии с </w:t>
      </w:r>
      <w:r w:rsidR="00CB7AFA">
        <w:rPr>
          <w:rFonts w:ascii="Times New Roman" w:eastAsia="Times New Roman" w:hAnsi="Times New Roman"/>
          <w:sz w:val="28"/>
          <w:szCs w:val="28"/>
          <w:lang w:eastAsia="ru-RU"/>
        </w:rPr>
        <w:t>решением Совета депутатов Ковылкинского муниципального района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о р</w:t>
      </w:r>
      <w:r w:rsidR="00CB7AFA">
        <w:rPr>
          <w:rFonts w:ascii="Times New Roman" w:eastAsia="Times New Roman" w:hAnsi="Times New Roman"/>
          <w:sz w:val="28"/>
          <w:szCs w:val="28"/>
          <w:lang w:eastAsia="ru-RU"/>
        </w:rPr>
        <w:t>айонном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бюджете </w:t>
      </w:r>
      <w:r w:rsidR="00CB7AFA">
        <w:rPr>
          <w:rFonts w:ascii="Times New Roman" w:eastAsia="Times New Roman" w:hAnsi="Times New Roman"/>
          <w:sz w:val="28"/>
          <w:szCs w:val="28"/>
          <w:lang w:eastAsia="ru-RU"/>
        </w:rPr>
        <w:t>Ковылкинского муниципального района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соответствующий финансовый год</w:t>
      </w:r>
      <w:r w:rsidR="00CB7AF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выделение и рациональное целевое использование средств </w:t>
      </w:r>
      <w:r w:rsidR="0057280C">
        <w:rPr>
          <w:rFonts w:ascii="Times New Roman" w:eastAsia="Times New Roman" w:hAnsi="Times New Roman"/>
          <w:sz w:val="28"/>
          <w:szCs w:val="28"/>
          <w:lang w:eastAsia="ru-RU"/>
        </w:rPr>
        <w:t>районного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бюджета на развитие физической культуры и спорта в объеме, предусмотренном </w:t>
      </w:r>
      <w:r w:rsidR="0057280C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программой, позволит к сроку окончания ее действия добиться выполнения намеченных целевых показателей.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1AD6" w:rsidRPr="00231AD6" w:rsidRDefault="00231AD6" w:rsidP="00DD30ED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</w:t>
      </w:r>
      <w:r w:rsidR="00CB7A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7</w:t>
      </w: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Анализ рисков реализации </w:t>
      </w:r>
      <w:r w:rsidR="0057280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программы и описание мер управления рисками с целью минимизации их влияния на достижение целей </w:t>
      </w:r>
      <w:r w:rsidR="00CB7AFA">
        <w:rPr>
          <w:rFonts w:ascii="Times New Roman" w:eastAsia="Times New Roman" w:hAnsi="Times New Roman"/>
          <w:b/>
          <w:sz w:val="28"/>
          <w:szCs w:val="28"/>
          <w:lang w:eastAsia="ru-RU"/>
        </w:rPr>
        <w:t>районной</w:t>
      </w: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программы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1AD6" w:rsidRPr="00231AD6" w:rsidRDefault="0057280C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реализации настоящей муниципальной 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и для достижения поставленных целей необходимо учитывать возможные макроэкономические, социальные, операционные и прочие риски. Важнейшими условиями успешной реализации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является минимизация указанных рисков, эффективный мониторинг выполнения, принятие оперативных мер по корректировке приоритетных направлений и показателей </w:t>
      </w:r>
      <w:r w:rsidR="00CD5502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="00231AD6"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программы.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Макроэкономические риски, связанные с возможностью ухудшения внутренней и внешней конъюнктуры, снижением темпов роста национальной экономики, уровня инвестиционной активности, высокой инфляцией, кризисом банковской системы, могут вызвать необоснованный рост стоимости физкультурно-оздоровительных услуг, оказываемых населению, и снизить их доступность.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Финансовые риски, связанные с возникновением бюджетного дефицита и недостаточным вследствие этого уровнем бюджетного финансирования на физической культуры и массового спорта, низким уровнем рентабельности данной сферы, а также отсутствием устойчивого источника финансирования деятельности общественных объединений и организаций физкультурно-спортивной направленности, могут существенно снизить число лиц, занимающихся физической культурой и массовым спортом.</w:t>
      </w:r>
      <w:proofErr w:type="gramEnd"/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Социальные риски обусловлены, в том числе, недостаточностью нормативно-правовой базы и определенным дефицитом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высококвалифицированных кадров в сфере физической культуры и массового спорта, что может снизить качество предоставляемых услуг населению. 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Меры управления рисками реализации </w:t>
      </w:r>
      <w:r w:rsidR="00CD5502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программы основываются на следующем анализе.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Наибольшее отрицательное влияние из вышеперечисленных рисков на реализацию </w:t>
      </w:r>
      <w:r w:rsidR="00CD5502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муниципальную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могут оказать реализация макроэкономических рисков и связанных с ними финансовых рисков. В рамках </w:t>
      </w:r>
      <w:r w:rsidR="00CD5502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программы отсутствует возможность управления вышеуказанными рисками. Возможен лишь оперативный учет последствий их проявления.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данной </w:t>
      </w:r>
      <w:r w:rsidR="00CD5502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программы минимизация указанных рисков возможна на основе: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регулярного мониторинга и оценки эффективности реализации мероприятий </w:t>
      </w:r>
      <w:r w:rsidR="00D81CDD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программы;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своевременной корректировки перечня основных мероприятий и показателей </w:t>
      </w:r>
      <w:r w:rsidR="00D81CDD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программы.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Минимизация социальных рисков возможна на основе совершенствования нормативно-правового регулирования в сфере физической культуры и спорта.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Минимизация операционных рисков достигается в ходе регулярного мониторинга и оценки эффективности реализации мероприятий </w:t>
      </w:r>
      <w:r w:rsidR="00D81CDD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программы, а также на основеобеспечения эффективной координации</w:t>
      </w:r>
      <w:r w:rsidR="00D81CDD">
        <w:rPr>
          <w:rFonts w:ascii="Times New Roman" w:eastAsia="Times New Roman" w:hAnsi="Times New Roman"/>
          <w:sz w:val="28"/>
          <w:szCs w:val="28"/>
          <w:lang w:eastAsia="ru-RU"/>
        </w:rPr>
        <w:t>администраци</w:t>
      </w:r>
      <w:r w:rsidR="00751A18"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="00D81CDD">
        <w:rPr>
          <w:rFonts w:ascii="Times New Roman" w:eastAsia="Times New Roman" w:hAnsi="Times New Roman"/>
          <w:sz w:val="28"/>
          <w:szCs w:val="28"/>
          <w:lang w:eastAsia="ru-RU"/>
        </w:rPr>
        <w:t xml:space="preserve"> Ковылкинского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муниципальн</w:t>
      </w:r>
      <w:r w:rsidR="00D81CDD">
        <w:rPr>
          <w:rFonts w:ascii="Times New Roman" w:eastAsia="Times New Roman" w:hAnsi="Times New Roman"/>
          <w:sz w:val="28"/>
          <w:szCs w:val="28"/>
          <w:lang w:eastAsia="ru-RU"/>
        </w:rPr>
        <w:t>огорайона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, общественных объединений и организаций физкультурно-спортивной направленности, участвующих в реализации мероприятий </w:t>
      </w:r>
      <w:r w:rsidR="00D81CDD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программы;</w:t>
      </w:r>
    </w:p>
    <w:p w:rsidR="00CB7AFA" w:rsidRPr="00231AD6" w:rsidRDefault="00CB7AFA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</w:t>
      </w:r>
      <w:r w:rsidR="00CB7AFA"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Методика оценки эффективности </w:t>
      </w:r>
      <w:r w:rsidR="00D81C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программы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1. Оценка эффективности реализации </w:t>
      </w:r>
      <w:r w:rsidR="00732F19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программы будет ежегодно производиться на основе системы целевых показателей, которая обеспечит мониторинг динамики изменений, произошедших за оцениваемый период, для уточнения или корректировки поставленных задач и проводимых мероприятий.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2. Основные показатели, характеризующие эффективность реализации </w:t>
      </w:r>
      <w:r w:rsidR="00732F19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программы: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граждан, проживающих на территории </w:t>
      </w:r>
      <w:r w:rsidR="00732F19">
        <w:rPr>
          <w:rFonts w:ascii="Times New Roman" w:eastAsia="Times New Roman" w:hAnsi="Times New Roman"/>
          <w:sz w:val="28"/>
          <w:szCs w:val="28"/>
          <w:lang w:eastAsia="ru-RU"/>
        </w:rPr>
        <w:t>Ковылкинского муниципального района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, занимающихся физической культурой и спортом</w:t>
      </w:r>
      <w:r w:rsidR="00732F19">
        <w:rPr>
          <w:rFonts w:ascii="Times New Roman" w:eastAsia="Times New Roman" w:hAnsi="Times New Roman"/>
          <w:sz w:val="28"/>
          <w:szCs w:val="28"/>
          <w:lang w:eastAsia="ru-RU"/>
        </w:rPr>
        <w:t>, в общей численности населения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количество введенных в строй спортивных сооружений;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3. Оценка эффективности реализации </w:t>
      </w:r>
      <w:r w:rsidR="00732F19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производится путем сравнения фактически достигнутых значений показателей с их целевыми значениями. При этом результативность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мероприятия </w:t>
      </w:r>
      <w:r w:rsidR="00732F19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231AD6">
        <w:rPr>
          <w:rFonts w:ascii="Times New Roman" w:eastAsia="Times New Roman" w:hAnsi="Times New Roman"/>
          <w:sz w:val="28"/>
          <w:szCs w:val="28"/>
          <w:lang w:eastAsia="ru-RU"/>
        </w:rPr>
        <w:t>программы оценивается исходя из соответствия его ожидаемым результатам поставленной цели.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4. Оценка эффективности реализации </w:t>
      </w:r>
      <w:r w:rsidR="00732F19"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программы по направлениям работы определяется на основе расчетов по следующей формуле: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12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36pt" o:ole="">
            <v:imagedata r:id="rId6" o:title=""/>
          </v:shape>
          <o:OLEObject Type="Embed" ProgID="Equation.3" ShapeID="_x0000_i1025" DrawAspect="Content" ObjectID="_1519729968" r:id="rId7"/>
        </w:object>
      </w: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× 100%, где: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spellStart"/>
      <w:r w:rsidRPr="00CB7AFA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proofErr w:type="gramStart"/>
      <w:r w:rsidRPr="00CB7AFA">
        <w:rPr>
          <w:rFonts w:ascii="Times New Roman" w:eastAsia="Times New Roman" w:hAnsi="Times New Roman"/>
          <w:bCs/>
          <w:sz w:val="28"/>
          <w:szCs w:val="28"/>
          <w:lang w:eastAsia="ru-RU"/>
        </w:rPr>
        <w:t>n</w:t>
      </w:r>
      <w:proofErr w:type="spellEnd"/>
      <w:proofErr w:type="gramEnd"/>
      <w:r w:rsidRPr="00CB7A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эффективность хода реализации направления </w:t>
      </w:r>
      <w:r w:rsidR="00732F19" w:rsidRPr="00CB7A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муниципальной </w:t>
      </w:r>
      <w:r w:rsidRPr="00CB7AFA">
        <w:rPr>
          <w:rFonts w:ascii="Times New Roman" w:eastAsia="Times New Roman" w:hAnsi="Times New Roman"/>
          <w:bCs/>
          <w:sz w:val="28"/>
          <w:szCs w:val="28"/>
          <w:lang w:eastAsia="ru-RU"/>
        </w:rPr>
        <w:t>программы (в процентах);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Tf1 – фактическое значение индикатора, достигнутое в ходе реализации </w:t>
      </w:r>
      <w:r w:rsidR="00732F19" w:rsidRPr="00CB7A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муниципальной </w:t>
      </w:r>
      <w:r w:rsidRPr="00CB7AFA">
        <w:rPr>
          <w:rFonts w:ascii="Times New Roman" w:eastAsia="Times New Roman" w:hAnsi="Times New Roman"/>
          <w:bCs/>
          <w:sz w:val="28"/>
          <w:szCs w:val="28"/>
          <w:lang w:eastAsia="ru-RU"/>
        </w:rPr>
        <w:t>программы;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bCs/>
          <w:sz w:val="28"/>
          <w:szCs w:val="28"/>
          <w:lang w:eastAsia="ru-RU"/>
        </w:rPr>
        <w:t>TN1 – нормативное значение индикатора.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5. Интегральная оценка эффективности реализации </w:t>
      </w:r>
      <w:r w:rsidR="00732F19" w:rsidRPr="00CB7A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муниципальной </w:t>
      </w:r>
      <w:r w:rsidRPr="00CB7AFA">
        <w:rPr>
          <w:rFonts w:ascii="Times New Roman" w:eastAsia="Times New Roman" w:hAnsi="Times New Roman"/>
          <w:bCs/>
          <w:sz w:val="28"/>
          <w:szCs w:val="28"/>
          <w:lang w:eastAsia="ru-RU"/>
        </w:rPr>
        <w:t>программы определяется на основе расчетов по следующей формуле: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1AD6" w:rsidRPr="00CB7AFA" w:rsidRDefault="00732F19" w:rsidP="00231AD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3280" w:dyaOrig="920">
          <v:shape id="_x0000_i1026" type="#_x0000_t75" style="width:164.25pt;height:45.75pt" o:ole="">
            <v:imagedata r:id="rId8" o:title=""/>
          </v:shape>
          <o:OLEObject Type="Embed" ProgID="Equation.3" ShapeID="_x0000_i1026" DrawAspect="Content" ObjectID="_1519729969" r:id="rId9"/>
        </w:object>
      </w:r>
      <w:r w:rsidR="00231AD6" w:rsidRPr="00CB7AFA">
        <w:rPr>
          <w:rFonts w:ascii="Times New Roman" w:eastAsia="Times New Roman" w:hAnsi="Times New Roman"/>
          <w:sz w:val="28"/>
          <w:szCs w:val="28"/>
          <w:lang w:eastAsia="ru-RU"/>
        </w:rPr>
        <w:t>, где: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E</w:t>
      </w:r>
      <w:r w:rsidRPr="00CB7AFA"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эффективность реализации </w:t>
      </w:r>
      <w:r w:rsidR="00732F19"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программы (в процентах);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Tf</w:t>
      </w:r>
      <w:proofErr w:type="spellEnd"/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 – фактические значения индикаторов, достигнутые в ходе реализации </w:t>
      </w:r>
      <w:r w:rsidR="00732F19"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программы;</w:t>
      </w:r>
    </w:p>
    <w:p w:rsidR="00231AD6" w:rsidRPr="00CB7AFA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TN – нормативные значения индикаторов;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 M – количество индикаторов </w:t>
      </w:r>
      <w:r w:rsidR="00732F19" w:rsidRPr="00CB7AFA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</w:t>
      </w:r>
      <w:r w:rsidRPr="00CB7AFA">
        <w:rPr>
          <w:rFonts w:ascii="Times New Roman" w:eastAsia="Times New Roman" w:hAnsi="Times New Roman"/>
          <w:sz w:val="28"/>
          <w:szCs w:val="28"/>
          <w:lang w:eastAsia="ru-RU"/>
        </w:rPr>
        <w:t>программы.</w:t>
      </w:r>
    </w:p>
    <w:p w:rsidR="00231AD6" w:rsidRPr="00231AD6" w:rsidRDefault="00231AD6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1AD6" w:rsidRDefault="00231AD6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336A1" w:rsidRDefault="008336A1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336A1" w:rsidRDefault="008336A1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F37" w:rsidRDefault="009F3F37" w:rsidP="00231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336A1" w:rsidRDefault="00BD5328" w:rsidP="008336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</w:t>
      </w:r>
      <w:bookmarkStart w:id="0" w:name="_GoBack"/>
      <w:bookmarkEnd w:id="0"/>
      <w:r w:rsidR="008336A1" w:rsidRPr="008336A1">
        <w:rPr>
          <w:rFonts w:ascii="Times New Roman" w:eastAsia="Times New Roman" w:hAnsi="Times New Roman"/>
          <w:sz w:val="28"/>
          <w:szCs w:val="28"/>
          <w:lang w:eastAsia="ru-RU"/>
        </w:rPr>
        <w:t>риложение 1</w:t>
      </w:r>
    </w:p>
    <w:p w:rsidR="00DD30ED" w:rsidRDefault="00DD30ED" w:rsidP="008336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36A1" w:rsidRDefault="008336A1" w:rsidP="008336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Объемы финансирования на 2016 год</w:t>
      </w:r>
    </w:p>
    <w:p w:rsidR="00DD30ED" w:rsidRDefault="00DD30ED" w:rsidP="008336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675"/>
        <w:gridCol w:w="5705"/>
        <w:gridCol w:w="3191"/>
      </w:tblGrid>
      <w:tr w:rsidR="00DD30ED" w:rsidTr="00DD30ED">
        <w:tc>
          <w:tcPr>
            <w:tcW w:w="675" w:type="dxa"/>
          </w:tcPr>
          <w:p w:rsidR="00DD30ED" w:rsidRDefault="00DD30ED" w:rsidP="008336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705" w:type="dxa"/>
          </w:tcPr>
          <w:p w:rsidR="00DD30ED" w:rsidRDefault="00DD30ED" w:rsidP="008336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191" w:type="dxa"/>
          </w:tcPr>
          <w:p w:rsidR="00DD30ED" w:rsidRDefault="00DD30ED" w:rsidP="008336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тыс. руб.</w:t>
            </w:r>
          </w:p>
        </w:tc>
      </w:tr>
      <w:tr w:rsidR="00DD30ED" w:rsidTr="00DD30ED">
        <w:tc>
          <w:tcPr>
            <w:tcW w:w="675" w:type="dxa"/>
          </w:tcPr>
          <w:p w:rsidR="00DD30ED" w:rsidRDefault="00DD30ED" w:rsidP="008336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05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Заработная плата и начисление на заработную плату</w:t>
            </w:r>
          </w:p>
        </w:tc>
        <w:tc>
          <w:tcPr>
            <w:tcW w:w="3191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3382,2</w:t>
            </w:r>
          </w:p>
        </w:tc>
      </w:tr>
      <w:tr w:rsidR="00DD30ED" w:rsidTr="00DD30ED">
        <w:tc>
          <w:tcPr>
            <w:tcW w:w="675" w:type="dxa"/>
          </w:tcPr>
          <w:p w:rsidR="00DD30ED" w:rsidRDefault="00DD30ED" w:rsidP="008336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05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Коммунальные услуги</w:t>
            </w:r>
          </w:p>
        </w:tc>
        <w:tc>
          <w:tcPr>
            <w:tcW w:w="3191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394,2</w:t>
            </w:r>
          </w:p>
        </w:tc>
      </w:tr>
      <w:tr w:rsidR="00DD30ED" w:rsidTr="00DD30ED">
        <w:tc>
          <w:tcPr>
            <w:tcW w:w="675" w:type="dxa"/>
          </w:tcPr>
          <w:p w:rsidR="00DD30ED" w:rsidRDefault="00DD30ED" w:rsidP="008336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5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Содержание и ремонт</w:t>
            </w:r>
          </w:p>
        </w:tc>
        <w:tc>
          <w:tcPr>
            <w:tcW w:w="3191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81,1</w:t>
            </w:r>
          </w:p>
        </w:tc>
      </w:tr>
      <w:tr w:rsidR="00DD30ED" w:rsidTr="00DD30ED">
        <w:tc>
          <w:tcPr>
            <w:tcW w:w="675" w:type="dxa"/>
          </w:tcPr>
          <w:p w:rsidR="00DD30ED" w:rsidRDefault="00DD30ED" w:rsidP="008336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05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Прочие расходы (налоги)</w:t>
            </w:r>
          </w:p>
        </w:tc>
        <w:tc>
          <w:tcPr>
            <w:tcW w:w="3191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1815,7</w:t>
            </w:r>
          </w:p>
        </w:tc>
      </w:tr>
      <w:tr w:rsidR="00DD30ED" w:rsidTr="00DD30ED">
        <w:tc>
          <w:tcPr>
            <w:tcW w:w="675" w:type="dxa"/>
          </w:tcPr>
          <w:p w:rsidR="00DD30ED" w:rsidRDefault="00DD30ED" w:rsidP="008336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05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 спортивных мероприятий</w:t>
            </w:r>
          </w:p>
        </w:tc>
        <w:tc>
          <w:tcPr>
            <w:tcW w:w="3191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290,5</w:t>
            </w:r>
          </w:p>
        </w:tc>
      </w:tr>
      <w:tr w:rsidR="00DD30ED" w:rsidTr="00DD30ED">
        <w:tc>
          <w:tcPr>
            <w:tcW w:w="675" w:type="dxa"/>
          </w:tcPr>
          <w:p w:rsidR="00DD30ED" w:rsidRDefault="00DD30ED" w:rsidP="008336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05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 молодежных мероприятий</w:t>
            </w:r>
          </w:p>
        </w:tc>
        <w:tc>
          <w:tcPr>
            <w:tcW w:w="3191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248,3</w:t>
            </w:r>
          </w:p>
        </w:tc>
      </w:tr>
      <w:tr w:rsidR="00DD30ED" w:rsidTr="00DD30ED">
        <w:tc>
          <w:tcPr>
            <w:tcW w:w="675" w:type="dxa"/>
          </w:tcPr>
          <w:p w:rsidR="00DD30ED" w:rsidRDefault="00DD30ED" w:rsidP="008336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705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Прочие расходы (ГСМ, увеличение стоимости основных активов)</w:t>
            </w:r>
          </w:p>
        </w:tc>
        <w:tc>
          <w:tcPr>
            <w:tcW w:w="3191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158,2</w:t>
            </w:r>
          </w:p>
        </w:tc>
      </w:tr>
      <w:tr w:rsidR="00DD30ED" w:rsidTr="00DD30ED">
        <w:tc>
          <w:tcPr>
            <w:tcW w:w="675" w:type="dxa"/>
          </w:tcPr>
          <w:p w:rsidR="00DD30ED" w:rsidRDefault="00DD30ED" w:rsidP="008336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05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191" w:type="dxa"/>
            <w:vAlign w:val="center"/>
          </w:tcPr>
          <w:p w:rsidR="00DD30ED" w:rsidRDefault="00DD30ED" w:rsidP="00DD30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6370,2</w:t>
            </w:r>
          </w:p>
        </w:tc>
      </w:tr>
    </w:tbl>
    <w:p w:rsidR="008336A1" w:rsidRPr="008336A1" w:rsidRDefault="008336A1" w:rsidP="008336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8336A1" w:rsidRPr="008336A1" w:rsidSect="00843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56EF0"/>
    <w:multiLevelType w:val="hybridMultilevel"/>
    <w:tmpl w:val="8402E62C"/>
    <w:lvl w:ilvl="0" w:tplc="111E2D4E">
      <w:start w:val="5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31FE"/>
    <w:rsid w:val="00044BEF"/>
    <w:rsid w:val="000B793B"/>
    <w:rsid w:val="00193FAF"/>
    <w:rsid w:val="00197982"/>
    <w:rsid w:val="001B20E2"/>
    <w:rsid w:val="00200570"/>
    <w:rsid w:val="002069E8"/>
    <w:rsid w:val="00231AD6"/>
    <w:rsid w:val="002421AC"/>
    <w:rsid w:val="00245C35"/>
    <w:rsid w:val="002B676A"/>
    <w:rsid w:val="0042257C"/>
    <w:rsid w:val="004660CB"/>
    <w:rsid w:val="004767B1"/>
    <w:rsid w:val="00484025"/>
    <w:rsid w:val="004A2427"/>
    <w:rsid w:val="004B492D"/>
    <w:rsid w:val="00536DAE"/>
    <w:rsid w:val="0057280C"/>
    <w:rsid w:val="006111C0"/>
    <w:rsid w:val="006419AE"/>
    <w:rsid w:val="00656A7B"/>
    <w:rsid w:val="006C3613"/>
    <w:rsid w:val="006D4F8F"/>
    <w:rsid w:val="00732F19"/>
    <w:rsid w:val="00751A18"/>
    <w:rsid w:val="008031FE"/>
    <w:rsid w:val="008312D0"/>
    <w:rsid w:val="008336A1"/>
    <w:rsid w:val="00843413"/>
    <w:rsid w:val="0086622D"/>
    <w:rsid w:val="008B5F5D"/>
    <w:rsid w:val="008F12C7"/>
    <w:rsid w:val="00960E6A"/>
    <w:rsid w:val="009A2995"/>
    <w:rsid w:val="009F3F37"/>
    <w:rsid w:val="00AE3FE5"/>
    <w:rsid w:val="00B43BD7"/>
    <w:rsid w:val="00B43C68"/>
    <w:rsid w:val="00BD5328"/>
    <w:rsid w:val="00C55853"/>
    <w:rsid w:val="00C924C1"/>
    <w:rsid w:val="00CB7AFA"/>
    <w:rsid w:val="00CD5502"/>
    <w:rsid w:val="00CD5C04"/>
    <w:rsid w:val="00D2434C"/>
    <w:rsid w:val="00D57580"/>
    <w:rsid w:val="00D81CDD"/>
    <w:rsid w:val="00DB7250"/>
    <w:rsid w:val="00DD30ED"/>
    <w:rsid w:val="00E73015"/>
    <w:rsid w:val="00E73FB1"/>
    <w:rsid w:val="00F4570D"/>
    <w:rsid w:val="00FC336E"/>
    <w:rsid w:val="00FD72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1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8031FE"/>
    <w:rPr>
      <w:rFonts w:cs="Times New Roman"/>
      <w:b/>
      <w:color w:val="106BBE"/>
    </w:rPr>
  </w:style>
  <w:style w:type="table" w:styleId="a4">
    <w:name w:val="Table Grid"/>
    <w:basedOn w:val="a1"/>
    <w:uiPriority w:val="59"/>
    <w:rsid w:val="00DD30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F3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F3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1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8031FE"/>
    <w:rPr>
      <w:rFonts w:cs="Times New Roman"/>
      <w:b/>
      <w:color w:val="106BBE"/>
    </w:rPr>
  </w:style>
  <w:style w:type="table" w:styleId="a4">
    <w:name w:val="Table Grid"/>
    <w:basedOn w:val="a1"/>
    <w:uiPriority w:val="59"/>
    <w:rsid w:val="00DD3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F3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F3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4053</Words>
  <Characters>23104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2016-02-29T07:40:00Z</cp:lastPrinted>
  <dcterms:created xsi:type="dcterms:W3CDTF">2016-03-17T10:26:00Z</dcterms:created>
  <dcterms:modified xsi:type="dcterms:W3CDTF">2016-03-17T10:26:00Z</dcterms:modified>
</cp:coreProperties>
</file>