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both"/>
        <w:rPr/>
      </w:pPr>
      <w:r>
        <w:rPr/>
        <w:t xml:space="preserve">Для направления материнского капитала на оплату образовательных услуг, вместе с заявлением необходимо представить заверенную образовательной организацией копию договора об оказании соответствующих услуг. Организация, в которой учится ребенок, должна находиться на территории России и иметь лицензию на оказание образовательных услуг. На дату начала обучения ребенок должен быть не старше 25 лет. </w:t>
      </w:r>
    </w:p>
    <w:p>
      <w:pPr>
        <w:pStyle w:val="Normal"/>
        <w:spacing w:lineRule="auto" w:line="480"/>
        <w:jc w:val="both"/>
        <w:rPr/>
      </w:pPr>
      <w:r>
        <w:rPr/>
        <w:t xml:space="preserve">Для оплаты проживания ребенка в общежитии понадобится договор найма жилого помещения с указанием суммы и сроков внесения платы, а также справка из организации, подтверждающая проживание ребенка в общежитии. </w:t>
      </w:r>
    </w:p>
    <w:p>
      <w:pPr>
        <w:pStyle w:val="Normal"/>
        <w:spacing w:lineRule="auto" w:line="480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6120130"/>
            <wp:effectExtent l="0" t="0" r="0" b="0"/>
            <wp:wrapSquare wrapText="largest"/>
            <wp:docPr id="1" name="Изображение3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2020-08-20T14:35:29Z</dcterms:modified>
  <cp:revision>2</cp:revision>
</cp:coreProperties>
</file>