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 xml:space="preserve">Об электронном взаимодействии работодателей и органов ПФР. </w:t>
      </w:r>
    </w:p>
    <w:p>
      <w:pPr>
        <w:pStyle w:val="Normal"/>
        <w:jc w:val="both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УПФР в </w:t>
      </w:r>
      <w:r>
        <w:rPr>
          <w:rFonts w:ascii="Liberation Sans" w:hAnsi="Liberation Sans"/>
          <w:lang w:val="ru-RU"/>
        </w:rPr>
        <w:t>Краснослободском муниципальном районе РМ</w:t>
      </w:r>
      <w:r>
        <w:rPr>
          <w:rFonts w:ascii="Liberation Sans" w:hAnsi="Liberation Sans"/>
        </w:rPr>
        <w:t xml:space="preserve"> (межрайонное) обращается к работодателям с просьбой более активно включаться в работу по электронному взаимодействию с органами ПФР и заблаговременно подготовить своих работников к выходу на пенсию.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Чтобы реализовать право сотрудника на обращение за назначением страховой пенсии путем предоставления работодателем заявления и документов для назначения пенсии в электронном виде, страхователям необходимо иметь заключенное с территориальным органом ПФР по месту регистрации Дополнительное соглашение к Соглашению «Об обмене электронными документами в системе электронного документооборота ПФР по телекоммуникационным каналам связи».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Электронное взаимодействие работодателей и Пенсионного фонда не только экономит время, но и избавляет будущего пенсионера от необходимости личного обращения в клиентские службы ПФР, что особенно актуально в условиях неблагоприятной эпидемиологической ситуации.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Кадровые службы получают возможность заблаговременно представлять в Пенсионный фонд документы, необходимые для установления пенсии сотрудникам, которые приняли решение обратиться за назначением пенсии. Списки таких сотрудников и все документы, которые по закону необходимы для назначения пенсии, работодатели пересылают в электронной форме по защищенным каналам связи, заверенных усиленной квалифицированной электронной подписью в территориальные органы ПФР.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Взаимодействуя с ПФР, работодатель оказывает существенное содействие своему сотруднику в подготовке требуемых документов. К моменту наступления права сотрудника на пенсию, работодателю остается лишь направить заявление будущего пенсионера по электронным каналам связи в ПФР.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14265" cy="3685540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2020-11-19T10:08:32Z</dcterms:modified>
  <cp:revision>2</cp:revision>
</cp:coreProperties>
</file>