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/>
      </w:pPr>
      <w:bookmarkStart w:id="0" w:name="__DdeLink__342_1773830496"/>
      <w:r>
        <w:rPr/>
        <w:t>Порядок представления СЗВ-ТД при переводе работника</w:t>
      </w:r>
      <w:bookmarkEnd w:id="0"/>
      <w:r>
        <w:rPr/>
        <w:t xml:space="preserve"> во вновь созданную организацию</w:t>
      </w:r>
    </w:p>
    <w:p>
      <w:pPr>
        <w:pStyle w:val="Style12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обращает внимание организаций, которые проходят процедуру изменения подведомственности (подчиненности) или реорганизации (слияния, присоединения, разделения, выделения, преобразования), изменения типа государственного или муниципального учреждения, что сведения о проведенных кадровых мероприятиях в отношении работников должны быть отражены в отчетности по форме СЗВ-ТД «Сведения о трудовой деятельности зарегистрированного лица».</w:t>
      </w:r>
    </w:p>
    <w:p>
      <w:pPr>
        <w:pStyle w:val="Style12"/>
        <w:jc w:val="both"/>
        <w:rPr/>
      </w:pPr>
      <w:r>
        <w:rPr/>
        <w:t>В случае перевода работника во вновь созданную организацию необходимо указать в отчетности следующие кадровые мероприятия:</w:t>
      </w:r>
    </w:p>
    <w:p>
      <w:pPr>
        <w:pStyle w:val="Style12"/>
        <w:jc w:val="both"/>
        <w:rPr/>
      </w:pPr>
      <w:r>
        <w:rPr/>
        <w:t>1) страхователь по прежнему месту работы зарегистрированного лица представляет форму СЗВ-ТД с кадровым мероприятием «ПЕРЕВОД» с указанием организации, в которую перевелся работник;</w:t>
      </w:r>
    </w:p>
    <w:p>
      <w:pPr>
        <w:pStyle w:val="Style12"/>
        <w:jc w:val="both"/>
        <w:rPr/>
      </w:pPr>
      <w:r>
        <w:rPr/>
        <w:t>2) новый страхователь представляет форму СЗВ-ТД с кодом мероприятия «ПЕРЕВОД», с указанием организации, из которой перевелся работник.</w:t>
      </w:r>
    </w:p>
    <w:p>
      <w:pPr>
        <w:pStyle w:val="Style12"/>
        <w:spacing w:before="0" w:after="140"/>
        <w:jc w:val="both"/>
        <w:rPr/>
      </w:pPr>
      <w:r>
        <w:rPr/>
        <w:t>Одновременно вновь созданная организация должна отразить в форме СЗВ-ТД кадровое мероприятие «ПЕРЕИМЕНОВАНИЕ», и в графе «Трудовая функция (должность, профессия, специальность, квалификация, конкретный вид поручаемой работы), структурное подразделение» указать информацию о форме реорганизации (например: «Общество 2» создано путем выделения из «Общества 1»).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2021-07-27T14:51:10Z</dcterms:created>
  <dc:language>ru-RU</dc:language>
  <dcterms:modified xsi:type="dcterms:W3CDTF">2021-07-27T14:51:42Z</dcterms:modified>
  <cp:revision>1</cp:revision>
</cp:coreProperties>
</file>