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:rsidR="00621E06" w:rsidRPr="00621E06" w:rsidRDefault="00153868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Клиновского</w:t>
      </w:r>
      <w:proofErr w:type="spellEnd"/>
      <w:r w:rsidR="00621E06"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928"/>
        <w:gridCol w:w="1643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4C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842B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="004C2AC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B62C1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4C2AC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73AD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2024</w:t>
            </w:r>
            <w:r w:rsidR="004C2AC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</w:t>
            </w:r>
            <w:r w:rsidR="004C2AC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ода</w:t>
            </w:r>
          </w:p>
        </w:tc>
        <w:tc>
          <w:tcPr>
            <w:tcW w:w="1685" w:type="dxa"/>
            <w:hideMark/>
          </w:tcPr>
          <w:p w:rsidR="006113CB" w:rsidRPr="006113CB" w:rsidRDefault="00BA0D35" w:rsidP="004C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C2A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4C2AC1">
        <w:rPr>
          <w:rFonts w:ascii="Times New Roman" w:hAnsi="Times New Roman"/>
          <w:b/>
          <w:sz w:val="28"/>
          <w:szCs w:val="28"/>
        </w:rPr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proofErr w:type="spellStart"/>
      <w:r w:rsidR="00153868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proofErr w:type="gramStart"/>
      <w:r w:rsidR="006F2868">
        <w:rPr>
          <w:rFonts w:ascii="Times New Roman" w:hAnsi="Times New Roman"/>
          <w:sz w:val="28"/>
          <w:szCs w:val="28"/>
        </w:rPr>
        <w:t>,р</w:t>
      </w:r>
      <w:proofErr w:type="gramEnd"/>
      <w:r w:rsidR="006F2868">
        <w:rPr>
          <w:rFonts w:ascii="Times New Roman" w:hAnsi="Times New Roman"/>
          <w:sz w:val="28"/>
          <w:szCs w:val="28"/>
        </w:rPr>
        <w:t>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 xml:space="preserve">,Уставом </w:t>
      </w:r>
      <w:r w:rsidR="00153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868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153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153868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1E0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Клиновского</w:t>
      </w:r>
      <w:proofErr w:type="spellEnd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</w:t>
      </w:r>
      <w:proofErr w:type="gramEnd"/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администрация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Клиновка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ул</w:t>
      </w:r>
      <w:proofErr w:type="gram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.Ц</w:t>
      </w:r>
      <w:proofErr w:type="gramEnd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ентральная, д. 19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="00153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3868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27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:rsidR="004A4E30" w:rsidRPr="00607C60" w:rsidRDefault="004A4E30" w:rsidP="004A4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7C60">
        <w:rPr>
          <w:rFonts w:ascii="Times New Roman" w:hAnsi="Times New Roman"/>
          <w:sz w:val="28"/>
          <w:szCs w:val="28"/>
          <w:highlight w:val="yellow"/>
        </w:rPr>
        <w:t xml:space="preserve">в </w:t>
      </w:r>
      <w:r>
        <w:rPr>
          <w:rFonts w:ascii="Times New Roman" w:hAnsi="Times New Roman"/>
          <w:sz w:val="28"/>
          <w:szCs w:val="28"/>
          <w:highlight w:val="yellow"/>
        </w:rPr>
        <w:t>с</w:t>
      </w:r>
      <w:r w:rsidRPr="00607C60">
        <w:rPr>
          <w:rFonts w:ascii="Times New Roman" w:hAnsi="Times New Roman"/>
          <w:sz w:val="28"/>
          <w:szCs w:val="28"/>
          <w:highlight w:val="yellow"/>
        </w:rPr>
        <w:t xml:space="preserve">. </w:t>
      </w:r>
      <w:r>
        <w:rPr>
          <w:rFonts w:ascii="Times New Roman" w:hAnsi="Times New Roman"/>
          <w:sz w:val="28"/>
          <w:szCs w:val="28"/>
          <w:highlight w:val="yellow"/>
        </w:rPr>
        <w:t>Клино</w:t>
      </w:r>
      <w:r w:rsidRPr="00607C60">
        <w:rPr>
          <w:rFonts w:ascii="Times New Roman" w:hAnsi="Times New Roman"/>
          <w:sz w:val="28"/>
          <w:szCs w:val="28"/>
          <w:highlight w:val="yellow"/>
        </w:rPr>
        <w:t xml:space="preserve">вка 21.02.2024 г. в 10-00 по адресу: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.К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линовка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>, ул.Центральная, д.19 (администрация);</w:t>
      </w:r>
    </w:p>
    <w:p w:rsidR="004A4E30" w:rsidRPr="00607C60" w:rsidRDefault="004A4E30" w:rsidP="004A4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7C60">
        <w:rPr>
          <w:rFonts w:ascii="Times New Roman" w:hAnsi="Times New Roman"/>
          <w:sz w:val="28"/>
          <w:szCs w:val="28"/>
          <w:highlight w:val="yellow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Перевесье</w:t>
      </w:r>
      <w:proofErr w:type="spellEnd"/>
      <w:r w:rsidRPr="00607C60">
        <w:rPr>
          <w:rFonts w:ascii="Times New Roman" w:hAnsi="Times New Roman"/>
          <w:sz w:val="28"/>
          <w:szCs w:val="28"/>
          <w:highlight w:val="yellow"/>
        </w:rPr>
        <w:t xml:space="preserve"> 26.02.2024 г. в 10-00 по адресу: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.П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еревесье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, ул.Садовая около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д.№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 30;</w:t>
      </w:r>
    </w:p>
    <w:p w:rsidR="004A4E30" w:rsidRPr="00607C60" w:rsidRDefault="004A4E30" w:rsidP="004A4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7C60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  <w:highlight w:val="yellow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Чепурновка</w:t>
      </w:r>
      <w:proofErr w:type="spellEnd"/>
      <w:r w:rsidRPr="00607C60">
        <w:rPr>
          <w:rFonts w:ascii="Times New Roman" w:hAnsi="Times New Roman"/>
          <w:sz w:val="28"/>
          <w:szCs w:val="28"/>
          <w:highlight w:val="yellow"/>
        </w:rPr>
        <w:t xml:space="preserve"> 28.02.2024 г. в 10-00 по адресу: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.Ч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епурновка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>, ул.Центральная, д.31 (здание клуба);</w:t>
      </w:r>
    </w:p>
    <w:p w:rsidR="004A4E30" w:rsidRPr="00607C60" w:rsidRDefault="004A4E30" w:rsidP="004A4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в с</w:t>
      </w:r>
      <w:r w:rsidRPr="00607C60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Самаевка</w:t>
      </w:r>
      <w:proofErr w:type="spellEnd"/>
      <w:r w:rsidRPr="00607C60">
        <w:rPr>
          <w:rFonts w:ascii="Times New Roman" w:hAnsi="Times New Roman"/>
          <w:sz w:val="28"/>
          <w:szCs w:val="28"/>
          <w:highlight w:val="yellow"/>
        </w:rPr>
        <w:t xml:space="preserve"> 04.03.2024 г. в 10-00 по адресу: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.С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амаевка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>, ул.Заречная, около д.№13;</w:t>
      </w:r>
    </w:p>
    <w:p w:rsidR="004A4E30" w:rsidRPr="00607C60" w:rsidRDefault="004A4E30" w:rsidP="004A4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7C60">
        <w:rPr>
          <w:rFonts w:ascii="Times New Roman" w:hAnsi="Times New Roman"/>
          <w:sz w:val="28"/>
          <w:szCs w:val="28"/>
          <w:highlight w:val="yellow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пос.ст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.С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амаевка</w:t>
      </w:r>
      <w:proofErr w:type="spellEnd"/>
      <w:r w:rsidRPr="00607C60">
        <w:rPr>
          <w:rFonts w:ascii="Times New Roman" w:hAnsi="Times New Roman"/>
          <w:sz w:val="28"/>
          <w:szCs w:val="28"/>
          <w:highlight w:val="yellow"/>
        </w:rPr>
        <w:t xml:space="preserve"> 06.03.2024 г. в 10-00 по адресу: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пос.ст.Самаевка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>, ул.Советская, д.2 (здание школы).</w:t>
      </w: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="00153868" w:rsidRPr="004318DA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153868" w:rsidRPr="004318DA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klinov</w:t>
        </w:r>
        <w:r w:rsidR="00153868" w:rsidRPr="004318DA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 даты открытия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и.о</w:t>
      </w:r>
      <w:proofErr w:type="gram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лав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Водяков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собраний участников публичных слушаний специалиста 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Шукши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ну </w:t>
      </w:r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Н.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>И.</w:t>
      </w:r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proofErr w:type="spellStart"/>
      <w:r w:rsidR="00153868">
        <w:rPr>
          <w:rFonts w:ascii="Times New Roman" w:eastAsia="Times New Roman" w:hAnsi="Times New Roman" w:cs="Arial"/>
          <w:sz w:val="28"/>
          <w:szCs w:val="28"/>
          <w:lang w:eastAsia="ru-RU"/>
        </w:rPr>
        <w:t>Клиновского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153868" w:rsidRPr="004318DA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153868" w:rsidRPr="004318DA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klinov</w:t>
        </w:r>
        <w:r w:rsidR="00153868" w:rsidRPr="004318DA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="00153868" w:rsidRPr="00153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3868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proofErr w:type="spellStart"/>
      <w:r w:rsidR="00153868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="00153868" w:rsidRPr="004318DA">
          <w:rPr>
            <w:rStyle w:val="a8"/>
            <w:rFonts w:ascii="Times New Roman" w:hAnsi="Times New Roman"/>
            <w:sz w:val="28"/>
            <w:szCs w:val="28"/>
          </w:rPr>
          <w:t>https://kovilkino13.ru/</w:t>
        </w:r>
        <w:r w:rsidR="00153868" w:rsidRPr="004318DA">
          <w:rPr>
            <w:rStyle w:val="a8"/>
            <w:rFonts w:ascii="Times New Roman" w:hAnsi="Times New Roman"/>
            <w:sz w:val="28"/>
            <w:szCs w:val="28"/>
            <w:lang w:val="en-US"/>
          </w:rPr>
          <w:t>kli</w:t>
        </w:r>
        <w:r w:rsidR="004C2AC1">
          <w:rPr>
            <w:rStyle w:val="a8"/>
            <w:rFonts w:ascii="Times New Roman" w:hAnsi="Times New Roman"/>
            <w:sz w:val="28"/>
            <w:szCs w:val="28"/>
            <w:lang w:val="en-US"/>
          </w:rPr>
          <w:t>n</w:t>
        </w:r>
        <w:r w:rsidR="00153868" w:rsidRPr="004318DA">
          <w:rPr>
            <w:rStyle w:val="a8"/>
            <w:rFonts w:ascii="Times New Roman" w:hAnsi="Times New Roman"/>
            <w:sz w:val="28"/>
            <w:szCs w:val="28"/>
            <w:lang w:val="en-US"/>
          </w:rPr>
          <w:t>ov</w:t>
        </w:r>
        <w:r w:rsidR="00153868" w:rsidRPr="004318DA">
          <w:rPr>
            <w:rStyle w:val="a8"/>
            <w:rFonts w:ascii="Times New Roman" w:hAnsi="Times New Roman"/>
            <w:sz w:val="28"/>
            <w:szCs w:val="28"/>
          </w:rPr>
          <w:t>skoe-selskoe-poselenie.html</w:t>
        </w:r>
      </w:hyperlink>
      <w:r w:rsidR="005842B4"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="00153868" w:rsidRPr="00153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868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12B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153868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 w:rsidR="006113CB"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15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</w:t>
      </w:r>
      <w:r w:rsidR="0015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Е.</w:t>
      </w:r>
      <w:r w:rsidR="00153868">
        <w:rPr>
          <w:rFonts w:ascii="Times New Roman" w:eastAsia="Times New Roman" w:hAnsi="Times New Roman"/>
          <w:b/>
          <w:sz w:val="28"/>
          <w:szCs w:val="28"/>
          <w:lang w:eastAsia="ru-RU"/>
        </w:rPr>
        <w:t>В. Водяков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55FF"/>
    <w:rsid w:val="00001461"/>
    <w:rsid w:val="000029C9"/>
    <w:rsid w:val="00006D2D"/>
    <w:rsid w:val="00012E77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3868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1B5B"/>
    <w:rsid w:val="003C7E99"/>
    <w:rsid w:val="003D77FC"/>
    <w:rsid w:val="003F3513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4E30"/>
    <w:rsid w:val="004A7431"/>
    <w:rsid w:val="004B3976"/>
    <w:rsid w:val="004C2AC1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5F73A6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38CF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32398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klivov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klinov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klinovskoe-selskoe-poselenie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1EC7-7781-44A6-80B8-30FFC10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36</cp:revision>
  <cp:lastPrinted>2019-03-12T08:03:00Z</cp:lastPrinted>
  <dcterms:created xsi:type="dcterms:W3CDTF">2019-03-11T08:19:00Z</dcterms:created>
  <dcterms:modified xsi:type="dcterms:W3CDTF">2024-02-20T11:22:00Z</dcterms:modified>
</cp:coreProperties>
</file>