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1F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:rsidR="0061041F" w:rsidRPr="0061041F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Pr="0061041F" w:rsidRDefault="0061041F" w:rsidP="0061041F">
      <w:pPr>
        <w:pStyle w:val="a4"/>
        <w:shd w:val="clear" w:color="auto" w:fill="FFFFFF"/>
        <w:spacing w:after="0"/>
        <w:ind w:firstLine="708"/>
        <w:jc w:val="both"/>
        <w:rPr>
          <w:sz w:val="28"/>
          <w:szCs w:val="28"/>
          <w:lang w:eastAsia="ru-RU"/>
        </w:rPr>
      </w:pPr>
      <w:r w:rsidRPr="0061041F">
        <w:rPr>
          <w:rFonts w:eastAsia="Times New Roman"/>
          <w:sz w:val="28"/>
          <w:szCs w:val="28"/>
          <w:lang w:eastAsia="ar-SA"/>
        </w:rPr>
        <w:t xml:space="preserve">  </w:t>
      </w:r>
      <w:r w:rsidRPr="0061041F">
        <w:rPr>
          <w:iCs/>
          <w:color w:val="000000"/>
          <w:sz w:val="28"/>
          <w:szCs w:val="28"/>
          <w:lang w:eastAsia="ru-RU"/>
        </w:rPr>
        <w:t xml:space="preserve">Администрация </w:t>
      </w:r>
      <w:proofErr w:type="spellStart"/>
      <w:r w:rsidRPr="0061041F">
        <w:rPr>
          <w:iCs/>
          <w:color w:val="000000"/>
          <w:sz w:val="28"/>
          <w:szCs w:val="28"/>
          <w:lang w:eastAsia="ru-RU"/>
        </w:rPr>
        <w:t>Ковылкинского</w:t>
      </w:r>
      <w:proofErr w:type="spellEnd"/>
      <w:r w:rsidRPr="0061041F">
        <w:rPr>
          <w:iCs/>
          <w:color w:val="000000"/>
          <w:sz w:val="28"/>
          <w:szCs w:val="28"/>
          <w:lang w:eastAsia="ru-RU"/>
        </w:rPr>
        <w:t xml:space="preserve"> муниципального района Республики Мордовия сообщает о проведении общественных обсуждений </w:t>
      </w:r>
      <w:r w:rsidRPr="0061041F">
        <w:rPr>
          <w:sz w:val="28"/>
          <w:szCs w:val="28"/>
          <w:lang w:eastAsia="ru-RU"/>
        </w:rPr>
        <w:t xml:space="preserve">на тему: </w:t>
      </w:r>
      <w:r>
        <w:rPr>
          <w:rFonts w:eastAsia="Times New Roman"/>
          <w:sz w:val="28"/>
          <w:szCs w:val="28"/>
          <w:lang w:eastAsia="ar-SA"/>
        </w:rPr>
        <w:t xml:space="preserve"> </w:t>
      </w:r>
    </w:p>
    <w:p w:rsidR="0061041F" w:rsidRDefault="0061041F" w:rsidP="006104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изменению вида разрешенного использования земельного  участка с кадастровым номером 13:12:0316008:440 площадью 206 985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расположенного по адресу: Местоположение установлено относительно  ориентира, расположенного     в границах участка. Почтовый адрес  ориентира: Республика Мордовия,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Ковылкинский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Мордовско-Вечкенинское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сельское   поселение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вида разрешенного использования - «для ведения сельскохозяйственного производства» на условно разрешенный вид использования - «недропользование».</w:t>
      </w:r>
    </w:p>
    <w:p w:rsidR="0061041F" w:rsidRDefault="0061041F" w:rsidP="006104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проведения публичных слушаний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 06.08.2021 года  по 06.09.2021 года.</w:t>
      </w: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Ознакомление  с Проектом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изменению вида разрешенного использования земельного  участка с кадастровым номером 13:12:0316008:440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 прием,  регистрация замечаний и предложений к ним от граждан и общественных организаций (объединений)  принимаются рабочей группой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до 04.09.2021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года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 по адресу: 431300, РМ,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Ковылкинский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район, 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Ковылкино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, ул. Большевистская, д. 23, кабинет №35, телефон (883453) 2-24-37, с 8-00  до 13-00, с 14-00 до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17-00 часов (кроме субботы, воскресенья).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Публичные слушания по обсуждению Проекта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изменению вида разрешенного использования земельного  участка с кадастровым номером 13:12:0316008:440  площадью 206 985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состоятся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06.09.2021 года в 10.00 часов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РМ,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Ковылкинский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район, г.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Ковылкино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ул.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Большевистская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>, д. 23.</w:t>
      </w: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Приложение – Схема размещения земельного участка с кадастровым номером 13:12:0316008:440.</w:t>
      </w: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Pr="0061041F" w:rsidRDefault="0061041F" w:rsidP="006104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1041F" w:rsidRPr="0061041F" w:rsidRDefault="0061041F" w:rsidP="0061041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1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Первый заместитель </w:t>
      </w:r>
    </w:p>
    <w:p w:rsidR="0061041F" w:rsidRPr="0061041F" w:rsidRDefault="0061041F" w:rsidP="0061041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1F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</w:t>
      </w:r>
      <w:proofErr w:type="spellStart"/>
      <w:r w:rsidRPr="0061041F">
        <w:rPr>
          <w:rFonts w:ascii="Times New Roman" w:eastAsia="Times New Roman" w:hAnsi="Times New Roman"/>
          <w:sz w:val="28"/>
          <w:szCs w:val="28"/>
          <w:lang w:eastAsia="ru-RU"/>
        </w:rPr>
        <w:t>Ковылкинского</w:t>
      </w:r>
      <w:proofErr w:type="spellEnd"/>
      <w:r w:rsidRPr="006104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1041F" w:rsidRPr="0061041F" w:rsidRDefault="0061041F" w:rsidP="0061041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1F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района                                   </w:t>
      </w:r>
    </w:p>
    <w:p w:rsidR="0061041F" w:rsidRDefault="0061041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В.М. Беляев</w:t>
      </w:r>
    </w:p>
    <w:p w:rsidR="0061041F" w:rsidRPr="0061041F" w:rsidRDefault="0061041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041F" w:rsidRDefault="0061041F" w:rsidP="0061041F">
      <w:pPr>
        <w:tabs>
          <w:tab w:val="right" w:pos="9356"/>
        </w:tabs>
        <w:spacing w:after="120" w:line="240" w:lineRule="auto"/>
        <w:ind w:right="141"/>
        <w:jc w:val="center"/>
      </w:pPr>
      <w:r>
        <w:rPr>
          <w:rFonts w:ascii="Times New Roman" w:eastAsia="Times New Roman" w:hAnsi="Times New Roman"/>
          <w:sz w:val="28"/>
          <w:szCs w:val="28"/>
        </w:rPr>
        <w:t>Схема размещения земельного участка с кадастровым номером 13:12:0316008:440</w:t>
      </w:r>
    </w:p>
    <w:p w:rsidR="0061041F" w:rsidRDefault="0061041F" w:rsidP="0061041F">
      <w:pPr>
        <w:tabs>
          <w:tab w:val="right" w:pos="9356"/>
        </w:tabs>
        <w:spacing w:after="120" w:line="240" w:lineRule="auto"/>
        <w:ind w:right="14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C1127" wp14:editId="426ADCFC">
                <wp:simplePos x="0" y="0"/>
                <wp:positionH relativeFrom="column">
                  <wp:posOffset>2223771</wp:posOffset>
                </wp:positionH>
                <wp:positionV relativeFrom="paragraph">
                  <wp:posOffset>1846580</wp:posOffset>
                </wp:positionV>
                <wp:extent cx="1147416" cy="78932"/>
                <wp:effectExtent l="400685" t="0" r="396875" b="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5276">
                          <a:off x="0" y="0"/>
                          <a:ext cx="1147416" cy="78932"/>
                        </a:xfrm>
                        <a:prstGeom prst="rightArrow">
                          <a:avLst>
                            <a:gd name="adj1" fmla="val 50000"/>
                            <a:gd name="adj2" fmla="val 452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75.1pt;margin-top:145.4pt;width:90.35pt;height:6.2pt;rotation:-29870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lixgIAAHIFAAAOAAAAZHJzL2Uyb0RvYy54bWysVM1uEzEQviPxDpbvdLPbzU+jbqrQKAip&#10;aiu1qGfH6/1BXtvYTjblhHgT3qBC4gISvML2jRh73TSFnhA5ODM7429mvpnx8cm24WjDtKmlyHB8&#10;MMCICSrzWpQZfne9fDXByFgicsKlYBm+ZQafzF6+OG7VlCWykjxnGgGIMNNWZbiyVk2jyNCKNcQc&#10;SMUEGAupG2JB1WWUa9ICesOjZDAYRa3UudKSMmPg66I34pnHLwpG7UVRGGYRzzDkZv2p/blyZzQ7&#10;JtNSE1XVNKRB/iGLhtQCgu6gFsQStNb1X1BNTbU0srAHVDaRLIqaMl8DVBMP/qjmqiKK+VqAHKN2&#10;NJn/B0vPN5ca1XmGxxgJ0kCLui/3n+8/dd+6H9337g51X7tfoN7B/080doS1ykzh3pW61EEzILrq&#10;t4VukJbAcjyZjIbJeORJgTLR1nN+u+OcbS2i8DGO03EajzCiYBtPjg4TFyLqsRym0sa+YbJBTsiw&#10;rsvKzrWWrYcmmzNjPfF5SJ/k72OMioZDHzeEo+EAfqHPez7Jvk86TA4nIW5AhAweIjt4I3mdL2vO&#10;vaLL1SnXCOAznC4n8etFuPzEjQvUZjgZphAfUQLTXXBiQWwU8G1EiRHhJawNtdoX8+S2eSaID16R&#10;nPWhd6VBssHdU/cEx1WxIKbqr3hTSJYLh8f8lgCLjnbX2r6ZTlrJ/BamwzcUSjCKLmtAOyPGXhIN&#10;/MJH2H17AUfBJRQrg4RRJfXH5747fxhfsGLUwt4BER/WRDOM+FsBg30Up6lbVK+kw3ECit63rPYt&#10;Yt2cSmgCdByy86Lzt/xBLLRsbuCJmLuoYCKCQuye8qCc2v49gEeGsvncu8FyKmLPxJWiDtzx5Hi8&#10;3t4QrcIkWhjhc/mwo2TqB6ef3Udfd1PI+drKot4x3PMa6IbF9k0Lj5B7OfZ17/X4VM5+AwAA//8D&#10;AFBLAwQUAAYACAAAACEAYjTSyOEAAAALAQAADwAAAGRycy9kb3ducmV2LnhtbEyPUUvDMBSF3wX/&#10;Q7iCby51Ddnoejt0IAgKzirsNW1iW9bclCZb63698UkfL/fjnO/k29n27GxG3zlCuF8kwAzVTnfU&#10;IHx+PN2tgfmgSKvekUH4Nh62xfVVrjLtJno35zI0LIaQzxRCG8KQce7r1ljlF24wFH9fbrQqxHNs&#10;uB7VFMNtz5dJIrlVHcWGVg1m15r6WJ4swqV+o+O0X5X8sbq8PEt1eHU7Qry9mR82wIKZwx8Mv/pR&#10;HYroVLkTac96BJEKEVGEZSIlsEgIIeOYCiFdr1LgRc7/byh+AAAA//8DAFBLAQItABQABgAIAAAA&#10;IQC2gziS/gAAAOEBAAATAAAAAAAAAAAAAAAAAAAAAABbQ29udGVudF9UeXBlc10ueG1sUEsBAi0A&#10;FAAGAAgAAAAhADj9If/WAAAAlAEAAAsAAAAAAAAAAAAAAAAALwEAAF9yZWxzLy5yZWxzUEsBAi0A&#10;FAAGAAgAAAAhAEQpqWLGAgAAcgUAAA4AAAAAAAAAAAAAAAAALgIAAGRycy9lMm9Eb2MueG1sUEsB&#10;Ai0AFAAGAAgAAAAhAGI00sjhAAAACwEAAA8AAAAAAAAAAAAAAAAAIAUAAGRycy9kb3ducmV2Lnht&#10;bFBLBQYAAAAABAAEAPMAAAAuBgAAAAA=&#10;" adj="20928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AC84E5" wp14:editId="2D72F466">
            <wp:extent cx="4533604" cy="2019300"/>
            <wp:effectExtent l="0" t="0" r="635" b="0"/>
            <wp:docPr id="1" name="Рисунок 1" descr="E:\Мордовское Вечкенино\ПЗЗ МОРДОВСКО-ВЕЧКЕНИНСКОЕ СП\Правила землепользования и застройки Мордовско-Вечкенинского сп\Карта градостроительного зониров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рдовское Вечкенино\ПЗЗ МОРДОВСКО-ВЕЧКЕНИНСКОЕ СП\Правила землепользования и застройки Мордовско-Вечкенинского сп\Карта градостроительного зонировани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6" t="22825" r="36116" b="59642"/>
                    <a:stretch/>
                  </pic:blipFill>
                  <pic:spPr bwMode="auto">
                    <a:xfrm>
                      <a:off x="0" y="0"/>
                      <a:ext cx="4538456" cy="20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41F" w:rsidRDefault="0061041F" w:rsidP="0061041F">
      <w:pPr>
        <w:tabs>
          <w:tab w:val="right" w:pos="9356"/>
        </w:tabs>
        <w:spacing w:after="120" w:line="240" w:lineRule="auto"/>
        <w:ind w:right="141"/>
        <w:jc w:val="center"/>
      </w:pPr>
    </w:p>
    <w:p w:rsidR="0061041F" w:rsidRDefault="0061041F" w:rsidP="0061041F">
      <w:pPr>
        <w:tabs>
          <w:tab w:val="left" w:pos="1650"/>
        </w:tabs>
      </w:pPr>
      <w:r>
        <w:t>Земельный участок с кадастровым номером 13:12:0316008:440</w:t>
      </w:r>
    </w:p>
    <w:p w:rsidR="0061041F" w:rsidRDefault="0061041F" w:rsidP="0061041F">
      <w:pPr>
        <w:pStyle w:val="1"/>
        <w:shd w:val="clear" w:color="auto" w:fill="auto"/>
        <w:spacing w:line="210" w:lineRule="exact"/>
        <w:jc w:val="center"/>
        <w:rPr>
          <w:rFonts w:ascii="Times New Roman" w:hAnsi="Times New Roman"/>
          <w:color w:val="000000"/>
          <w:spacing w:val="2"/>
          <w:sz w:val="20"/>
          <w:szCs w:val="20"/>
          <w:lang w:eastAsia="x-none"/>
        </w:rPr>
      </w:pPr>
      <w:r>
        <w:rPr>
          <w:rFonts w:ascii="Times New Roman" w:hAnsi="Times New Roman"/>
          <w:color w:val="000000"/>
          <w:spacing w:val="2"/>
          <w:sz w:val="20"/>
          <w:szCs w:val="20"/>
          <w:lang w:eastAsia="x-none"/>
        </w:rPr>
        <w:t xml:space="preserve">Земельный участок расположен в Производственной зоне </w:t>
      </w:r>
    </w:p>
    <w:p w:rsidR="0061041F" w:rsidRDefault="0061041F" w:rsidP="0061041F">
      <w:pPr>
        <w:pStyle w:val="1"/>
        <w:shd w:val="clear" w:color="auto" w:fill="auto"/>
        <w:spacing w:line="210" w:lineRule="exact"/>
        <w:jc w:val="center"/>
        <w:rPr>
          <w:rFonts w:ascii="Times New Roman" w:hAnsi="Times New Roman"/>
          <w:color w:val="000000"/>
          <w:spacing w:val="2"/>
          <w:sz w:val="20"/>
          <w:szCs w:val="20"/>
          <w:lang w:eastAsia="x-none"/>
        </w:rPr>
      </w:pPr>
      <w:bookmarkStart w:id="0" w:name="_GoBack"/>
      <w:bookmarkEnd w:id="0"/>
    </w:p>
    <w:p w:rsidR="0061041F" w:rsidRPr="0093175D" w:rsidRDefault="0061041F" w:rsidP="0061041F">
      <w:pPr>
        <w:pStyle w:val="1"/>
        <w:shd w:val="clear" w:color="auto" w:fill="auto"/>
        <w:spacing w:line="210" w:lineRule="exact"/>
        <w:jc w:val="center"/>
        <w:rPr>
          <w:rFonts w:ascii="Times New Roman" w:eastAsia="Times New Roman" w:hAnsi="Times New Roman"/>
          <w:b/>
          <w:color w:val="000000"/>
          <w:spacing w:val="2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2"/>
          <w:sz w:val="20"/>
          <w:szCs w:val="20"/>
          <w:lang w:eastAsia="x-none"/>
        </w:rPr>
        <w:t xml:space="preserve"> </w:t>
      </w:r>
      <w:r w:rsidRPr="0093175D">
        <w:rPr>
          <w:rFonts w:ascii="Times New Roman" w:eastAsia="Times New Roman" w:hAnsi="Times New Roman"/>
          <w:b/>
          <w:color w:val="000000"/>
          <w:spacing w:val="2"/>
          <w:sz w:val="20"/>
          <w:szCs w:val="20"/>
          <w:lang w:eastAsia="ru-RU"/>
        </w:rPr>
        <w:t>Основные виды разрешенного использования</w:t>
      </w: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"/>
        <w:gridCol w:w="2282"/>
        <w:gridCol w:w="1047"/>
        <w:gridCol w:w="743"/>
        <w:gridCol w:w="920"/>
        <w:gridCol w:w="1229"/>
        <w:gridCol w:w="1325"/>
        <w:gridCol w:w="1486"/>
      </w:tblGrid>
      <w:tr w:rsidR="0061041F" w:rsidRPr="0093175D" w:rsidTr="00500539">
        <w:trPr>
          <w:trHeight w:val="688"/>
        </w:trPr>
        <w:tc>
          <w:tcPr>
            <w:tcW w:w="268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60" w:line="210" w:lineRule="exact"/>
              <w:ind w:left="240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№</w:t>
            </w:r>
          </w:p>
          <w:p w:rsidR="0061041F" w:rsidRPr="0093175D" w:rsidRDefault="0061041F" w:rsidP="00500539">
            <w:pPr>
              <w:spacing w:before="60" w:after="0" w:line="210" w:lineRule="exact"/>
              <w:ind w:left="240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п/п</w:t>
            </w:r>
          </w:p>
        </w:tc>
        <w:tc>
          <w:tcPr>
            <w:tcW w:w="1254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Наименование ВРИ</w:t>
            </w:r>
          </w:p>
        </w:tc>
        <w:tc>
          <w:tcPr>
            <w:tcW w:w="550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Предельное количество этажей / 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п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редельная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высот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а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зданий, строений, сооружений (м)</w:t>
            </w:r>
          </w:p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1682" w:type="pct"/>
            <w:gridSpan w:val="3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634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М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аксимальный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процент застройки в границах земельного участка</w:t>
            </w:r>
          </w:p>
        </w:tc>
        <w:tc>
          <w:tcPr>
            <w:tcW w:w="612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М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инимальные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отступы от границ земельных участков в целях определения мест допустимого размещения зданий, строений, сооружений, (м)</w:t>
            </w:r>
          </w:p>
        </w:tc>
      </w:tr>
      <w:tr w:rsidR="0061041F" w:rsidRPr="0093175D" w:rsidTr="00500539">
        <w:trPr>
          <w:trHeight w:hRule="exact" w:val="687"/>
        </w:trPr>
        <w:tc>
          <w:tcPr>
            <w:tcW w:w="268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60" w:line="210" w:lineRule="exact"/>
              <w:ind w:left="240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</w:p>
        </w:tc>
        <w:tc>
          <w:tcPr>
            <w:tcW w:w="550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</w:p>
        </w:tc>
        <w:tc>
          <w:tcPr>
            <w:tcW w:w="1048" w:type="pct"/>
            <w:gridSpan w:val="2"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 xml:space="preserve"> (кв. м.)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Размер</w:t>
            </w:r>
          </w:p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(м.)</w:t>
            </w:r>
          </w:p>
        </w:tc>
        <w:tc>
          <w:tcPr>
            <w:tcW w:w="63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</w:p>
        </w:tc>
        <w:tc>
          <w:tcPr>
            <w:tcW w:w="612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</w:p>
        </w:tc>
      </w:tr>
      <w:tr w:rsidR="0061041F" w:rsidRPr="0093175D" w:rsidTr="00500539">
        <w:trPr>
          <w:trHeight w:hRule="exact" w:val="826"/>
        </w:trPr>
        <w:tc>
          <w:tcPr>
            <w:tcW w:w="268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550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min/max</w:t>
            </w:r>
          </w:p>
        </w:tc>
        <w:tc>
          <w:tcPr>
            <w:tcW w:w="63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612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</w:tr>
      <w:tr w:rsidR="0061041F" w:rsidRPr="0093175D" w:rsidTr="00500539">
        <w:trPr>
          <w:trHeight w:hRule="exact" w:val="581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Легкая промышленность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6.3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5 000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80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%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562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Пищевая промышленность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6.4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3/18/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5 000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80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%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562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bCs/>
                <w:iCs/>
                <w:color w:val="000000"/>
                <w:spacing w:val="2"/>
                <w:sz w:val="20"/>
                <w:szCs w:val="20"/>
                <w:lang w:eastAsia="x-none"/>
              </w:rPr>
              <w:t>Строительная промышленность (6.6);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3/18/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5 000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80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%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410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Связь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6.8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3478" w:type="pct"/>
            <w:gridSpan w:val="6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</w:tr>
      <w:tr w:rsidR="0061041F" w:rsidRPr="0093175D" w:rsidTr="00500539">
        <w:trPr>
          <w:trHeight w:hRule="exact" w:val="576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Склады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6.9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1 000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80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%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576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Обслуживание автотранспорта (4.9)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2/7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2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 xml:space="preserve">0 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 xml:space="preserve">20 000 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80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%*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 xml:space="preserve">3 </w:t>
            </w:r>
          </w:p>
        </w:tc>
      </w:tr>
      <w:tr w:rsidR="0061041F" w:rsidRPr="0093175D" w:rsidTr="00500539">
        <w:trPr>
          <w:trHeight w:hRule="exact" w:val="478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both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Коммунальное обслуживание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3.1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0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3/12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200</w:t>
            </w:r>
          </w:p>
        </w:tc>
        <w:tc>
          <w:tcPr>
            <w:tcW w:w="54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5000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3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 xml:space="preserve">80 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%</w:t>
            </w:r>
          </w:p>
        </w:tc>
        <w:tc>
          <w:tcPr>
            <w:tcW w:w="612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690"/>
        </w:trPr>
        <w:tc>
          <w:tcPr>
            <w:tcW w:w="268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1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25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Земельные участки (территории) общего пользования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12.0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)_</w:t>
            </w:r>
          </w:p>
        </w:tc>
        <w:tc>
          <w:tcPr>
            <w:tcW w:w="3478" w:type="pct"/>
            <w:gridSpan w:val="6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</w:tr>
    </w:tbl>
    <w:p w:rsidR="0061041F" w:rsidRPr="0093175D" w:rsidRDefault="0061041F" w:rsidP="0061041F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93175D">
        <w:rPr>
          <w:rFonts w:ascii="Times New Roman" w:hAnsi="Times New Roman"/>
          <w:b/>
          <w:bCs/>
          <w:sz w:val="20"/>
          <w:szCs w:val="20"/>
          <w:lang w:eastAsia="ru-RU"/>
        </w:rPr>
        <w:t>Условно разрешенные виды использования</w:t>
      </w: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997"/>
        <w:gridCol w:w="1047"/>
        <w:gridCol w:w="871"/>
        <w:gridCol w:w="875"/>
        <w:gridCol w:w="1229"/>
        <w:gridCol w:w="1325"/>
        <w:gridCol w:w="1486"/>
      </w:tblGrid>
      <w:tr w:rsidR="0061041F" w:rsidRPr="0093175D" w:rsidTr="00500539">
        <w:trPr>
          <w:trHeight w:val="496"/>
        </w:trPr>
        <w:tc>
          <w:tcPr>
            <w:tcW w:w="430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60" w:line="210" w:lineRule="exact"/>
              <w:ind w:left="200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№</w:t>
            </w:r>
          </w:p>
          <w:p w:rsidR="0061041F" w:rsidRPr="0093175D" w:rsidRDefault="0061041F" w:rsidP="00500539">
            <w:pPr>
              <w:spacing w:before="60" w:after="0" w:line="210" w:lineRule="exact"/>
              <w:ind w:left="200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п/п</w:t>
            </w:r>
          </w:p>
        </w:tc>
        <w:tc>
          <w:tcPr>
            <w:tcW w:w="1094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Наименование ВРИ</w:t>
            </w:r>
          </w:p>
        </w:tc>
        <w:tc>
          <w:tcPr>
            <w:tcW w:w="551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Предельное количество этажей / 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п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редельная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высот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а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зданий, 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lastRenderedPageBreak/>
              <w:t>строений, сооружений (м)</w:t>
            </w:r>
          </w:p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</w:p>
        </w:tc>
        <w:tc>
          <w:tcPr>
            <w:tcW w:w="1685" w:type="pct"/>
            <w:gridSpan w:val="3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lastRenderedPageBreak/>
              <w:t>Предельные (минимальные и (или) максимальные) размеры земельных участков,</w:t>
            </w:r>
          </w:p>
        </w:tc>
        <w:tc>
          <w:tcPr>
            <w:tcW w:w="627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М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аксимальный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процент застройки в границах земельного участка</w:t>
            </w:r>
          </w:p>
        </w:tc>
        <w:tc>
          <w:tcPr>
            <w:tcW w:w="613" w:type="pct"/>
            <w:vMerge w:val="restar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М</w:t>
            </w:r>
            <w:proofErr w:type="spellStart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>инимальные</w:t>
            </w:r>
            <w:proofErr w:type="spellEnd"/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t xml:space="preserve"> отступы от границ земельных участков в целях определения </w:t>
            </w: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  <w:lastRenderedPageBreak/>
              <w:t>мест допустимого размещения зданий, строений, сооружений, (м)</w:t>
            </w:r>
          </w:p>
        </w:tc>
      </w:tr>
      <w:tr w:rsidR="0061041F" w:rsidRPr="0093175D" w:rsidTr="00500539">
        <w:trPr>
          <w:trHeight w:hRule="exact" w:val="941"/>
        </w:trPr>
        <w:tc>
          <w:tcPr>
            <w:tcW w:w="430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60" w:line="210" w:lineRule="exact"/>
              <w:ind w:left="200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</w:pPr>
          </w:p>
        </w:tc>
        <w:tc>
          <w:tcPr>
            <w:tcW w:w="109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</w:pPr>
          </w:p>
        </w:tc>
        <w:tc>
          <w:tcPr>
            <w:tcW w:w="551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x-none" w:eastAsia="x-none"/>
              </w:rPr>
            </w:pPr>
          </w:p>
        </w:tc>
        <w:tc>
          <w:tcPr>
            <w:tcW w:w="1058" w:type="pct"/>
            <w:gridSpan w:val="2"/>
            <w:shd w:val="clear" w:color="auto" w:fill="FFFFFF"/>
          </w:tcPr>
          <w:p w:rsidR="0061041F" w:rsidRPr="0093175D" w:rsidRDefault="0061041F" w:rsidP="00500539">
            <w:pPr>
              <w:spacing w:after="0" w:line="269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Площадь (кв. м.)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Размер</w:t>
            </w:r>
          </w:p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  <w:t>(м.)</w:t>
            </w:r>
          </w:p>
        </w:tc>
        <w:tc>
          <w:tcPr>
            <w:tcW w:w="627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</w:p>
        </w:tc>
        <w:tc>
          <w:tcPr>
            <w:tcW w:w="613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x-none"/>
              </w:rPr>
            </w:pPr>
          </w:p>
        </w:tc>
      </w:tr>
      <w:tr w:rsidR="0061041F" w:rsidRPr="0093175D" w:rsidTr="00500539">
        <w:trPr>
          <w:trHeight w:hRule="exact" w:val="697"/>
        </w:trPr>
        <w:tc>
          <w:tcPr>
            <w:tcW w:w="430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094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551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ind w:right="240"/>
              <w:jc w:val="righ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x-none"/>
              </w:rPr>
            </w:pPr>
            <w:r w:rsidRPr="0093175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min/max</w:t>
            </w:r>
          </w:p>
        </w:tc>
        <w:tc>
          <w:tcPr>
            <w:tcW w:w="627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613" w:type="pct"/>
            <w:vMerge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</w:tr>
      <w:tr w:rsidR="0061041F" w:rsidRPr="0093175D" w:rsidTr="00500539">
        <w:trPr>
          <w:trHeight w:hRule="exact" w:val="452"/>
        </w:trPr>
        <w:tc>
          <w:tcPr>
            <w:tcW w:w="430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2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09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Производственная деятельность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6.0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10 000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2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0%</w:t>
            </w:r>
          </w:p>
        </w:tc>
        <w:tc>
          <w:tcPr>
            <w:tcW w:w="613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430"/>
        </w:trPr>
        <w:tc>
          <w:tcPr>
            <w:tcW w:w="430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2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09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Недропользования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6.1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10 000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2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0%</w:t>
            </w:r>
          </w:p>
        </w:tc>
        <w:tc>
          <w:tcPr>
            <w:tcW w:w="613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  <w:tr w:rsidR="0061041F" w:rsidRPr="0093175D" w:rsidTr="00500539">
        <w:trPr>
          <w:trHeight w:hRule="exact" w:val="578"/>
        </w:trPr>
        <w:tc>
          <w:tcPr>
            <w:tcW w:w="430" w:type="pct"/>
            <w:shd w:val="clear" w:color="auto" w:fill="FFFFFF"/>
          </w:tcPr>
          <w:p w:rsidR="0061041F" w:rsidRPr="0093175D" w:rsidRDefault="0061041F" w:rsidP="00500539">
            <w:pPr>
              <w:numPr>
                <w:ilvl w:val="0"/>
                <w:numId w:val="2"/>
              </w:numPr>
              <w:spacing w:after="0" w:line="210" w:lineRule="exact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</w:p>
        </w:tc>
        <w:tc>
          <w:tcPr>
            <w:tcW w:w="1094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ind w:left="120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Строительная промышленность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 xml:space="preserve"> (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6.6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eastAsia="x-none"/>
              </w:rPr>
              <w:t>3/18</w:t>
            </w:r>
          </w:p>
        </w:tc>
        <w:tc>
          <w:tcPr>
            <w:tcW w:w="551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5 000</w:t>
            </w:r>
          </w:p>
        </w:tc>
        <w:tc>
          <w:tcPr>
            <w:tcW w:w="50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1 000 000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</w:pPr>
            <w:r w:rsidRPr="0093175D">
              <w:rPr>
                <w:rFonts w:ascii="Times New Roman" w:hAnsi="Times New Roman"/>
                <w:sz w:val="20"/>
                <w:szCs w:val="20"/>
                <w:lang w:val="x-none" w:eastAsia="x-none"/>
              </w:rPr>
              <w:t>не подлежит установлению</w:t>
            </w:r>
          </w:p>
        </w:tc>
        <w:tc>
          <w:tcPr>
            <w:tcW w:w="627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x-none"/>
              </w:rPr>
              <w:t>2</w:t>
            </w: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0%</w:t>
            </w:r>
          </w:p>
        </w:tc>
        <w:tc>
          <w:tcPr>
            <w:tcW w:w="613" w:type="pct"/>
            <w:shd w:val="clear" w:color="auto" w:fill="FFFFFF"/>
          </w:tcPr>
          <w:p w:rsidR="0061041F" w:rsidRPr="0093175D" w:rsidRDefault="0061041F" w:rsidP="00500539">
            <w:pPr>
              <w:spacing w:after="0" w:line="210" w:lineRule="exact"/>
              <w:jc w:val="center"/>
              <w:rPr>
                <w:rFonts w:ascii="Times New Roman" w:hAnsi="Times New Roman"/>
                <w:sz w:val="20"/>
                <w:szCs w:val="20"/>
                <w:lang w:val="x-none" w:eastAsia="x-none"/>
              </w:rPr>
            </w:pPr>
            <w:r w:rsidRPr="0093175D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x-none" w:eastAsia="x-none"/>
              </w:rPr>
              <w:t>3</w:t>
            </w:r>
          </w:p>
        </w:tc>
      </w:tr>
    </w:tbl>
    <w:p w:rsidR="0061041F" w:rsidRPr="0093175D" w:rsidRDefault="0061041F" w:rsidP="0061041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93175D">
        <w:rPr>
          <w:rFonts w:ascii="Times New Roman" w:eastAsia="Times New Roman" w:hAnsi="Times New Roman"/>
          <w:b/>
          <w:color w:val="000000"/>
          <w:spacing w:val="3"/>
          <w:sz w:val="20"/>
          <w:szCs w:val="21"/>
          <w:lang w:eastAsia="ru-RU"/>
        </w:rPr>
        <w:t>Вспомогательные виды разрешенного использования</w:t>
      </w:r>
    </w:p>
    <w:p w:rsidR="0061041F" w:rsidRPr="0093175D" w:rsidRDefault="0061041F" w:rsidP="0061041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/>
          <w:color w:val="000000"/>
          <w:sz w:val="20"/>
          <w:szCs w:val="20"/>
          <w:lang w:eastAsia="x-none"/>
        </w:rPr>
      </w:pPr>
      <w:r w:rsidRPr="0093175D">
        <w:rPr>
          <w:rFonts w:ascii="Times New Roman" w:hAnsi="Times New Roman"/>
          <w:color w:val="000000"/>
          <w:sz w:val="20"/>
          <w:szCs w:val="20"/>
          <w:lang w:eastAsia="x-none"/>
        </w:rPr>
        <w:t>Связь – 6.8</w:t>
      </w:r>
    </w:p>
    <w:p w:rsidR="0061041F" w:rsidRPr="0093175D" w:rsidRDefault="0061041F" w:rsidP="0061041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/>
          <w:color w:val="000000"/>
          <w:spacing w:val="3"/>
          <w:sz w:val="20"/>
          <w:szCs w:val="20"/>
          <w:lang w:eastAsia="x-none"/>
        </w:rPr>
      </w:pPr>
      <w:r w:rsidRPr="0093175D">
        <w:rPr>
          <w:rFonts w:ascii="Times New Roman" w:hAnsi="Times New Roman"/>
          <w:color w:val="000000"/>
          <w:sz w:val="20"/>
          <w:szCs w:val="20"/>
          <w:lang w:val="x-none" w:eastAsia="x-none"/>
        </w:rPr>
        <w:t>Коммунальное обслуживание</w:t>
      </w:r>
      <w:r w:rsidRPr="0093175D">
        <w:rPr>
          <w:rFonts w:ascii="Times New Roman" w:hAnsi="Times New Roman"/>
          <w:color w:val="000000"/>
          <w:sz w:val="20"/>
          <w:szCs w:val="20"/>
          <w:lang w:eastAsia="x-none"/>
        </w:rPr>
        <w:t xml:space="preserve"> – </w:t>
      </w:r>
      <w:r w:rsidRPr="0093175D">
        <w:rPr>
          <w:rFonts w:ascii="Times New Roman" w:hAnsi="Times New Roman"/>
          <w:color w:val="000000"/>
          <w:sz w:val="20"/>
          <w:szCs w:val="20"/>
          <w:lang w:val="x-none" w:eastAsia="x-none"/>
        </w:rPr>
        <w:t>3.1</w:t>
      </w:r>
    </w:p>
    <w:p w:rsidR="0061041F" w:rsidRPr="0093175D" w:rsidRDefault="0061041F" w:rsidP="0061041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/>
          <w:color w:val="000000"/>
          <w:spacing w:val="3"/>
          <w:sz w:val="20"/>
          <w:szCs w:val="20"/>
          <w:lang w:eastAsia="x-none"/>
        </w:rPr>
      </w:pPr>
      <w:r w:rsidRPr="0093175D">
        <w:rPr>
          <w:rFonts w:ascii="Times New Roman" w:hAnsi="Times New Roman"/>
          <w:color w:val="000000"/>
          <w:spacing w:val="2"/>
          <w:sz w:val="20"/>
          <w:szCs w:val="20"/>
          <w:lang w:eastAsia="x-none"/>
        </w:rPr>
        <w:t>Обслуживание автотранспорта – 4.9</w:t>
      </w:r>
    </w:p>
    <w:p w:rsidR="0061041F" w:rsidRPr="0093175D" w:rsidRDefault="0061041F" w:rsidP="0061041F">
      <w:pPr>
        <w:spacing w:after="0" w:line="240" w:lineRule="auto"/>
        <w:ind w:left="20" w:right="60" w:firstLine="700"/>
        <w:jc w:val="both"/>
        <w:rPr>
          <w:rFonts w:ascii="Times New Roman" w:hAnsi="Times New Roman"/>
          <w:sz w:val="20"/>
          <w:szCs w:val="20"/>
          <w:lang w:val="x-none" w:eastAsia="x-none"/>
        </w:rPr>
      </w:pPr>
      <w:r w:rsidRPr="0093175D">
        <w:rPr>
          <w:rFonts w:ascii="Times New Roman" w:hAnsi="Times New Roman"/>
          <w:color w:val="000000"/>
          <w:spacing w:val="3"/>
          <w:sz w:val="20"/>
          <w:szCs w:val="20"/>
          <w:lang w:val="x-none" w:eastAsia="x-non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(минимальными и (или) максимальными) размерами земельных участков и предельных параметров разрешенного строительства,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использования.</w:t>
      </w:r>
    </w:p>
    <w:p w:rsidR="0061041F" w:rsidRPr="0093175D" w:rsidRDefault="0061041F" w:rsidP="0061041F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  <w:lang w:val="x-none" w:eastAsia="ru-RU"/>
        </w:rPr>
      </w:pPr>
    </w:p>
    <w:p w:rsidR="0061041F" w:rsidRPr="0093175D" w:rsidRDefault="0061041F" w:rsidP="0061041F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:rsidR="0061041F" w:rsidRPr="0093175D" w:rsidRDefault="0061041F" w:rsidP="0061041F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:rsidR="0061041F" w:rsidRPr="0093175D" w:rsidRDefault="0061041F" w:rsidP="0061041F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:rsidR="0061041F" w:rsidRPr="0093175D" w:rsidRDefault="0061041F" w:rsidP="0061041F">
      <w:pPr>
        <w:tabs>
          <w:tab w:val="left" w:pos="1650"/>
        </w:tabs>
      </w:pPr>
    </w:p>
    <w:p w:rsidR="0061041F" w:rsidRDefault="0061041F" w:rsidP="0061041F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7775C" w:rsidRDefault="0017775C"/>
    <w:sectPr w:rsidR="0017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B"/>
    <w:rsid w:val="0017775C"/>
    <w:rsid w:val="0061041F"/>
    <w:rsid w:val="00F3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680</Words>
  <Characters>3880</Characters>
  <Application>Microsoft Office Word</Application>
  <DocSecurity>0</DocSecurity>
  <Lines>32</Lines>
  <Paragraphs>9</Paragraphs>
  <ScaleCrop>false</ScaleCrop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2</cp:revision>
  <dcterms:created xsi:type="dcterms:W3CDTF">2021-08-06T05:43:00Z</dcterms:created>
  <dcterms:modified xsi:type="dcterms:W3CDTF">2021-08-06T05:50:00Z</dcterms:modified>
</cp:coreProperties>
</file>