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3CE5" w14:textId="77777777" w:rsidR="00405659" w:rsidRPr="00FB458B" w:rsidRDefault="00405659" w:rsidP="00405659">
      <w:pPr>
        <w:shd w:val="clear" w:color="auto" w:fill="FFFFFF"/>
        <w:ind w:firstLine="708"/>
        <w:jc w:val="both"/>
        <w:outlineLvl w:val="0"/>
        <w:rPr>
          <w:b/>
          <w:bCs/>
          <w:color w:val="000000"/>
          <w:kern w:val="36"/>
          <w:sz w:val="28"/>
          <w:szCs w:val="28"/>
        </w:rPr>
      </w:pPr>
      <w:r>
        <w:rPr>
          <w:b/>
          <w:sz w:val="28"/>
          <w:szCs w:val="28"/>
        </w:rPr>
        <w:t>Административная ответственность за н</w:t>
      </w:r>
      <w:r w:rsidRPr="00FB458B">
        <w:rPr>
          <w:b/>
          <w:bCs/>
          <w:color w:val="000000"/>
          <w:kern w:val="36"/>
          <w:sz w:val="28"/>
          <w:szCs w:val="28"/>
        </w:rPr>
        <w:t>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42BF0125" w14:textId="77777777" w:rsidR="00405659" w:rsidRPr="00FB458B" w:rsidRDefault="00405659" w:rsidP="00405659">
      <w:pPr>
        <w:shd w:val="clear" w:color="auto" w:fill="FFFFFF"/>
        <w:ind w:firstLine="709"/>
        <w:jc w:val="both"/>
        <w:rPr>
          <w:color w:val="000000"/>
          <w:sz w:val="28"/>
          <w:szCs w:val="28"/>
        </w:rPr>
      </w:pPr>
      <w:r w:rsidRPr="00FB458B">
        <w:rPr>
          <w:color w:val="000000"/>
          <w:sz w:val="28"/>
          <w:szCs w:val="28"/>
        </w:rPr>
        <w:t>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r>
        <w:rPr>
          <w:color w:val="000000"/>
          <w:sz w:val="28"/>
          <w:szCs w:val="28"/>
        </w:rPr>
        <w:t xml:space="preserve"> </w:t>
      </w:r>
      <w:r w:rsidRPr="00FB458B">
        <w:rPr>
          <w:color w:val="000000"/>
          <w:sz w:val="28"/>
          <w:szCs w:val="28"/>
        </w:rPr>
        <w:t>влечет наложение административного штрафа в размере от тридцати тысяч до пятидесяти тысяч рублей.</w:t>
      </w:r>
    </w:p>
    <w:p w14:paraId="349BCE1F" w14:textId="77777777" w:rsidR="00405659" w:rsidRPr="00FB458B" w:rsidRDefault="00405659" w:rsidP="00405659">
      <w:pPr>
        <w:shd w:val="clear" w:color="auto" w:fill="FFFFFF"/>
        <w:ind w:firstLine="709"/>
        <w:jc w:val="both"/>
        <w:rPr>
          <w:color w:val="000000"/>
          <w:sz w:val="28"/>
          <w:szCs w:val="28"/>
        </w:rPr>
      </w:pPr>
      <w:r w:rsidRPr="00FB458B">
        <w:rPr>
          <w:color w:val="000000"/>
          <w:sz w:val="28"/>
          <w:szCs w:val="28"/>
        </w:rPr>
        <w:t>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w:t>
      </w:r>
      <w:r>
        <w:rPr>
          <w:color w:val="000000"/>
          <w:sz w:val="28"/>
          <w:szCs w:val="28"/>
        </w:rPr>
        <w:t xml:space="preserve"> </w:t>
      </w:r>
      <w:r w:rsidRPr="00FB458B">
        <w:rPr>
          <w:color w:val="000000"/>
          <w:sz w:val="28"/>
          <w:szCs w:val="28"/>
        </w:rPr>
        <w:t>влечет предупреждение или наложение административного штрафа в размере от тридцати тысяч до пятидесяти тысяч рублей.</w:t>
      </w:r>
    </w:p>
    <w:p w14:paraId="583F4165" w14:textId="77777777" w:rsidR="00405659" w:rsidRPr="00FB458B" w:rsidRDefault="00405659" w:rsidP="00405659">
      <w:pPr>
        <w:shd w:val="clear" w:color="auto" w:fill="FFFFFF"/>
        <w:ind w:firstLine="709"/>
        <w:jc w:val="both"/>
        <w:rPr>
          <w:color w:val="000000"/>
          <w:sz w:val="28"/>
          <w:szCs w:val="28"/>
        </w:rPr>
      </w:pPr>
      <w:r w:rsidRPr="00FB458B">
        <w:rPr>
          <w:color w:val="000000"/>
          <w:sz w:val="28"/>
          <w:szCs w:val="28"/>
        </w:rPr>
        <w:t>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r>
        <w:rPr>
          <w:color w:val="000000"/>
          <w:sz w:val="28"/>
          <w:szCs w:val="28"/>
        </w:rPr>
        <w:t xml:space="preserve"> </w:t>
      </w:r>
      <w:r w:rsidRPr="00FB458B">
        <w:rPr>
          <w:color w:val="000000"/>
          <w:sz w:val="28"/>
          <w:szCs w:val="28"/>
        </w:rPr>
        <w:t>влечет наложение административного штрафа на должностных лиц в размере от пятидесяти тысяч до ста тысяч рублей.</w:t>
      </w:r>
    </w:p>
    <w:p w14:paraId="0DBC9A22" w14:textId="77777777" w:rsidR="00405659" w:rsidRPr="008F52F0" w:rsidRDefault="00405659" w:rsidP="00405659">
      <w:pPr>
        <w:shd w:val="clear" w:color="auto" w:fill="FFFFFF"/>
        <w:ind w:firstLine="709"/>
        <w:jc w:val="both"/>
        <w:rPr>
          <w:sz w:val="28"/>
          <w:szCs w:val="28"/>
        </w:rPr>
      </w:pPr>
      <w:r w:rsidRPr="00FB458B">
        <w:rPr>
          <w:color w:val="000000"/>
          <w:sz w:val="28"/>
          <w:szCs w:val="28"/>
        </w:rPr>
        <w:t xml:space="preserve">Грубое нарушение условий государственного контракта по государственному </w:t>
      </w:r>
      <w:r w:rsidRPr="008F52F0">
        <w:rPr>
          <w:sz w:val="28"/>
          <w:szCs w:val="28"/>
        </w:rPr>
        <w:t>оборонному заказу, совершенное лицом, указанным в части 1, 2 или 2.1 настоящей статьи, - влечет дисквалификацию должностного лица на срок до трех лет.</w:t>
      </w:r>
    </w:p>
    <w:p w14:paraId="1771C70C" w14:textId="77777777" w:rsidR="00405659" w:rsidRPr="008F52F0" w:rsidRDefault="00405659" w:rsidP="00405659">
      <w:pPr>
        <w:autoSpaceDE w:val="0"/>
        <w:autoSpaceDN w:val="0"/>
        <w:adjustRightInd w:val="0"/>
        <w:ind w:firstLine="709"/>
        <w:jc w:val="both"/>
        <w:rPr>
          <w:sz w:val="28"/>
          <w:szCs w:val="28"/>
        </w:rPr>
      </w:pPr>
      <w:r w:rsidRPr="008F52F0">
        <w:rPr>
          <w:sz w:val="28"/>
          <w:szCs w:val="28"/>
        </w:rPr>
        <w:t>В соответствии с постановлением Правительства Российской Федерации от 02.06.2014 № 504 «Об установлении понятия грубого нарушения условий государственного контракта по государственному оборонному заказу» под грубым нарушением условий государственного контракта по государственному оборонному заказу, совершенным должностным лицом головного исполнителя, должностным лицом государственного заказчика, понимается:</w:t>
      </w:r>
    </w:p>
    <w:p w14:paraId="02EDCFC9" w14:textId="77777777" w:rsidR="00405659" w:rsidRPr="008F52F0" w:rsidRDefault="00405659" w:rsidP="00405659">
      <w:pPr>
        <w:autoSpaceDE w:val="0"/>
        <w:autoSpaceDN w:val="0"/>
        <w:adjustRightInd w:val="0"/>
        <w:ind w:firstLine="709"/>
        <w:jc w:val="both"/>
        <w:rPr>
          <w:sz w:val="28"/>
          <w:szCs w:val="28"/>
        </w:rPr>
      </w:pPr>
      <w:r w:rsidRPr="008F52F0">
        <w:rPr>
          <w:sz w:val="28"/>
          <w:szCs w:val="28"/>
        </w:rPr>
        <w:t xml:space="preserve">повторное совершение административного правонарушения, предусмотренного </w:t>
      </w:r>
      <w:hyperlink r:id="rId4" w:history="1">
        <w:r w:rsidRPr="008F52F0">
          <w:rPr>
            <w:sz w:val="28"/>
            <w:szCs w:val="28"/>
          </w:rPr>
          <w:t>частями 1</w:t>
        </w:r>
      </w:hyperlink>
      <w:r w:rsidRPr="008F52F0">
        <w:rPr>
          <w:sz w:val="28"/>
          <w:szCs w:val="28"/>
        </w:rPr>
        <w:t xml:space="preserve"> и </w:t>
      </w:r>
      <w:hyperlink r:id="rId5" w:history="1">
        <w:r w:rsidRPr="008F52F0">
          <w:rPr>
            <w:sz w:val="28"/>
            <w:szCs w:val="28"/>
          </w:rPr>
          <w:t>2 статьи 14.55</w:t>
        </w:r>
      </w:hyperlink>
      <w:r w:rsidRPr="008F52F0">
        <w:rPr>
          <w:sz w:val="28"/>
          <w:szCs w:val="28"/>
        </w:rPr>
        <w:t xml:space="preserve"> Кодекса Российской Федерации об административных правонарушениях;</w:t>
      </w:r>
    </w:p>
    <w:p w14:paraId="7848FCE0" w14:textId="77777777" w:rsidR="00405659" w:rsidRDefault="00405659" w:rsidP="00405659">
      <w:pPr>
        <w:autoSpaceDE w:val="0"/>
        <w:autoSpaceDN w:val="0"/>
        <w:adjustRightInd w:val="0"/>
        <w:ind w:firstLine="709"/>
        <w:jc w:val="both"/>
        <w:rPr>
          <w:sz w:val="28"/>
          <w:szCs w:val="28"/>
        </w:rPr>
      </w:pPr>
      <w:r w:rsidRPr="008F52F0">
        <w:rPr>
          <w:sz w:val="28"/>
          <w:szCs w:val="28"/>
        </w:rPr>
        <w:t>нарушение условий государственного контракта, повлекшее ущерб Российской Федерации на сумму не менее 5 процентов (но не менее 5 миллионов рублей) цены государственного контракта</w:t>
      </w:r>
      <w:r>
        <w:rPr>
          <w:sz w:val="28"/>
          <w:szCs w:val="28"/>
        </w:rPr>
        <w:t>;</w:t>
      </w:r>
    </w:p>
    <w:p w14:paraId="231A19AF" w14:textId="77777777" w:rsidR="00405659" w:rsidRDefault="00405659" w:rsidP="00405659">
      <w:pPr>
        <w:autoSpaceDE w:val="0"/>
        <w:autoSpaceDN w:val="0"/>
        <w:adjustRightInd w:val="0"/>
        <w:ind w:firstLine="709"/>
        <w:jc w:val="both"/>
        <w:rPr>
          <w:sz w:val="28"/>
          <w:szCs w:val="28"/>
        </w:rPr>
      </w:pPr>
      <w:r>
        <w:rPr>
          <w:sz w:val="28"/>
          <w:szCs w:val="28"/>
        </w:rPr>
        <w:lastRenderedPageBreak/>
        <w:t>нарушение условий государственного контракта, повлекшее невыполнение установленного задания по государственному оборонному заказу.</w:t>
      </w:r>
    </w:p>
    <w:p w14:paraId="7D862F41" w14:textId="77777777" w:rsidR="00DF66DC" w:rsidRDefault="00DF66DC"/>
    <w:sectPr w:rsidR="00DF6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81"/>
    <w:rsid w:val="00405659"/>
    <w:rsid w:val="00CF0481"/>
    <w:rsid w:val="00DF6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926E-51F2-4F24-B4FD-62CF6E14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9646CBCB4E20E016E0F076990C924D8BD28C7296E7F75D262C1CE735B6FF5B7EAEB76078C944CA6D6DF654E48BC4D06D1CA1BEF7015cDDBH" TargetMode="External"/><Relationship Id="rId4" Type="http://schemas.openxmlformats.org/officeDocument/2006/relationships/hyperlink" Target="consultantplus://offline/ref=19646CBCB4E20E016E0F076990C924D8BD28C7296E7F75D262C1CE735B6FF5B7EAEB76078C944EA6D6DF654E48BC4D06D1CA1BEF7015cDD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dcterms:created xsi:type="dcterms:W3CDTF">2020-06-01T11:51:00Z</dcterms:created>
  <dcterms:modified xsi:type="dcterms:W3CDTF">2020-06-01T11:51:00Z</dcterms:modified>
</cp:coreProperties>
</file>